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42CB2" w14:textId="77777777" w:rsidR="00F66AD4" w:rsidRDefault="00BD2685">
      <w:r>
        <w:rPr>
          <w:noProof/>
        </w:rPr>
        <mc:AlternateContent>
          <mc:Choice Requires="wps">
            <w:drawing>
              <wp:anchor distT="45720" distB="45720" distL="114300" distR="114300" simplePos="0" relativeHeight="251658240" behindDoc="0" locked="1" layoutInCell="1" allowOverlap="1" wp14:anchorId="471DA2F8" wp14:editId="5701DFA8">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65CECA8E" w14:textId="77777777" w:rsidR="00BD2685" w:rsidRDefault="00BD2685" w:rsidP="00BD2685">
                            <w:pPr>
                              <w:pStyle w:val="Bunntekst"/>
                            </w:pPr>
                          </w:p>
                          <w:p w14:paraId="493D8A8B" w14:textId="4D6E692D" w:rsidR="00BD2685" w:rsidRDefault="00770A50" w:rsidP="00BD2685">
                            <w:pPr>
                              <w:pStyle w:val="Bunntekst"/>
                            </w:pPr>
                            <w:r>
                              <w:t>V</w:t>
                            </w:r>
                            <w:r w:rsidR="00BD2685" w:rsidRPr="00BD2685">
                              <w:t>ersjon</w:t>
                            </w:r>
                            <w:r>
                              <w:t xml:space="preserve">sdato for </w:t>
                            </w:r>
                            <w:r w:rsidR="004857A6">
                              <w:t>eksempelet</w:t>
                            </w:r>
                            <w:r>
                              <w:t xml:space="preserve">: </w:t>
                            </w:r>
                            <w:r w:rsidR="00A535EF">
                              <w:t>8.6</w:t>
                            </w:r>
                            <w:r>
                              <w:t>.2021</w:t>
                            </w: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1DA2F8"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65CECA8E" w14:textId="77777777" w:rsidR="00BD2685" w:rsidRDefault="00BD2685" w:rsidP="00BD2685">
                      <w:pPr>
                        <w:pStyle w:val="Bunntekst"/>
                      </w:pPr>
                    </w:p>
                    <w:p w14:paraId="493D8A8B" w14:textId="4D6E692D" w:rsidR="00BD2685" w:rsidRDefault="00770A50" w:rsidP="00BD2685">
                      <w:pPr>
                        <w:pStyle w:val="Bunntekst"/>
                      </w:pPr>
                      <w:r>
                        <w:t>V</w:t>
                      </w:r>
                      <w:r w:rsidR="00BD2685" w:rsidRPr="00BD2685">
                        <w:t>ersjon</w:t>
                      </w:r>
                      <w:r>
                        <w:t xml:space="preserve">sdato for </w:t>
                      </w:r>
                      <w:r w:rsidR="004857A6">
                        <w:t>eksempelet</w:t>
                      </w:r>
                      <w:r>
                        <w:t xml:space="preserve">: </w:t>
                      </w:r>
                      <w:r w:rsidR="00A535EF">
                        <w:t>8.6</w:t>
                      </w:r>
                      <w:r>
                        <w:t>.2021</w:t>
                      </w: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0322904D" w14:textId="77777777" w:rsidTr="00255DA2">
        <w:trPr>
          <w:trHeight w:hRule="exact" w:val="2098"/>
        </w:trPr>
        <w:tc>
          <w:tcPr>
            <w:tcW w:w="9061" w:type="dxa"/>
            <w:vAlign w:val="bottom"/>
          </w:tcPr>
          <w:p w14:paraId="7E439E73" w14:textId="2B64F9F6" w:rsidR="00F66AD4" w:rsidRPr="00F66AD4" w:rsidRDefault="00000000" w:rsidP="005C3B14">
            <w:pPr>
              <w:pStyle w:val="Tittel"/>
            </w:pPr>
            <w:sdt>
              <w:sdtPr>
                <w:alias w:val="Tittel"/>
                <w:tag w:val="Tittel"/>
                <w:id w:val="2092271196"/>
                <w:placeholder>
                  <w:docPart w:val="F6B422C1FF5048D4BE23B633E8051686"/>
                </w:placeholder>
                <w:dataBinding w:xpath="/root[1]/Tittel[1]" w:storeItemID="{00000000-0000-0000-0000-000000000000}"/>
                <w:text w:multiLine="1"/>
              </w:sdtPr>
              <w:sdtContent>
                <w:proofErr w:type="spellStart"/>
                <w:r w:rsidR="00367834">
                  <w:t>Request</w:t>
                </w:r>
                <w:proofErr w:type="spellEnd"/>
                <w:r w:rsidR="00367834">
                  <w:t xml:space="preserve"> for </w:t>
                </w:r>
                <w:proofErr w:type="spellStart"/>
                <w:r w:rsidR="00367834">
                  <w:t>informationg</w:t>
                </w:r>
                <w:proofErr w:type="spellEnd"/>
                <w:r w:rsidR="004661A5">
                  <w:t xml:space="preserve"> (</w:t>
                </w:r>
                <w:r w:rsidR="00770A50">
                  <w:t>RFI</w:t>
                </w:r>
                <w:r w:rsidR="004661A5">
                  <w:t>)</w:t>
                </w:r>
              </w:sdtContent>
            </w:sdt>
          </w:p>
        </w:tc>
      </w:tr>
      <w:bookmarkStart w:id="0" w:name="_Hlk21078037"/>
      <w:tr w:rsidR="00F66AD4" w:rsidRPr="00D36F46" w14:paraId="75FA4B9F" w14:textId="77777777" w:rsidTr="00255DA2">
        <w:trPr>
          <w:trHeight w:hRule="exact" w:val="794"/>
        </w:trPr>
        <w:tc>
          <w:tcPr>
            <w:tcW w:w="9061" w:type="dxa"/>
          </w:tcPr>
          <w:p w14:paraId="60068A73" w14:textId="7F08F26E" w:rsidR="00F66AD4" w:rsidRPr="00D36F46" w:rsidRDefault="00D36F46" w:rsidP="00213D97">
            <w:pPr>
              <w:pStyle w:val="Undertittel"/>
              <w:rPr>
                <w:lang w:val="en-GB"/>
              </w:rPr>
            </w:pPr>
            <w:sdt>
              <w:sdtPr>
                <w:rPr>
                  <w:lang w:val="en-GB"/>
                </w:rPr>
                <w:alias w:val="Undertittel"/>
                <w:tag w:val="Undertittel"/>
                <w:id w:val="1798259219"/>
                <w:placeholder>
                  <w:docPart w:val="2B6410AC35CE461BB2BBE30E293ABDE7"/>
                </w:placeholder>
                <w:dataBinding w:xpath="/root[1]/Undertittel[1]" w:storeItemID="{00000000-0000-0000-0000-000000000000}"/>
                <w:text w:multiLine="1"/>
              </w:sdtPr>
              <w:sdtContent>
                <w:r w:rsidRPr="00D36F46">
                  <w:rPr>
                    <w:lang w:val="en-GB"/>
                  </w:rPr>
                  <w:t>Framework agreement amplifiers, loudspeakers, and related accessories</w:t>
                </w:r>
              </w:sdtContent>
            </w:sdt>
            <w:bookmarkEnd w:id="0"/>
          </w:p>
        </w:tc>
      </w:tr>
    </w:tbl>
    <w:p w14:paraId="1E340E8C" w14:textId="77777777" w:rsidR="000C1317" w:rsidRPr="00D36F46" w:rsidRDefault="000C1317">
      <w:pPr>
        <w:rPr>
          <w:lang w:val="en-GB"/>
        </w:rPr>
      </w:pPr>
    </w:p>
    <w:p w14:paraId="4E1EC708" w14:textId="77777777" w:rsidR="000C1317" w:rsidRPr="00D36F46" w:rsidRDefault="000C1317">
      <w:pPr>
        <w:rPr>
          <w:lang w:val="en-GB"/>
        </w:rPr>
      </w:pPr>
    </w:p>
    <w:p w14:paraId="0DC66443" w14:textId="77777777" w:rsidR="000C1317" w:rsidRPr="00D36F46" w:rsidRDefault="000C1317">
      <w:pPr>
        <w:rPr>
          <w:lang w:val="en-GB"/>
        </w:rPr>
      </w:pPr>
    </w:p>
    <w:p w14:paraId="0F011677" w14:textId="77777777" w:rsidR="00054539" w:rsidRPr="00D36F46" w:rsidRDefault="00054539">
      <w:pPr>
        <w:rPr>
          <w:lang w:val="en-GB"/>
        </w:rPr>
      </w:pPr>
    </w:p>
    <w:p w14:paraId="7368B750" w14:textId="77777777" w:rsidR="00054539" w:rsidRPr="00D36F46" w:rsidRDefault="00813ED6">
      <w:pPr>
        <w:rPr>
          <w:lang w:val="en-GB"/>
        </w:rPr>
      </w:pPr>
      <w:r w:rsidRPr="00D36F46">
        <w:rPr>
          <w:lang w:val="en-GB"/>
        </w:rPr>
        <w:br w:type="page"/>
      </w:r>
    </w:p>
    <w:p w14:paraId="134D733F" w14:textId="74CCFBE3" w:rsidR="00054539" w:rsidRDefault="008D3310" w:rsidP="001A4B8A">
      <w:pPr>
        <w:pStyle w:val="Overskriftforinnholdsfortegnelse"/>
      </w:pPr>
      <w:proofErr w:type="spellStart"/>
      <w:r>
        <w:lastRenderedPageBreak/>
        <w:t>Table</w:t>
      </w:r>
      <w:proofErr w:type="spellEnd"/>
      <w:r>
        <w:t xml:space="preserve"> </w:t>
      </w:r>
      <w:proofErr w:type="spellStart"/>
      <w:r>
        <w:t>of</w:t>
      </w:r>
      <w:proofErr w:type="spellEnd"/>
      <w:r>
        <w:t xml:space="preserve"> </w:t>
      </w:r>
      <w:proofErr w:type="spellStart"/>
      <w:r>
        <w:t>content</w:t>
      </w:r>
      <w:proofErr w:type="spellEnd"/>
    </w:p>
    <w:p w14:paraId="5A653A23" w14:textId="7AEAD3BA" w:rsidR="00EE3881" w:rsidRDefault="00054539">
      <w:pPr>
        <w:pStyle w:val="INNH1"/>
        <w:rPr>
          <w:rFonts w:eastAsiaTheme="minorEastAsia"/>
          <w:noProof/>
          <w:color w:val="auto"/>
          <w:kern w:val="2"/>
          <w:szCs w:val="24"/>
          <w:lang w:eastAsia="nb-NO"/>
          <w14:ligatures w14:val="standardContextual"/>
        </w:rPr>
      </w:pPr>
      <w:r>
        <w:fldChar w:fldCharType="begin"/>
      </w:r>
      <w:r>
        <w:instrText xml:space="preserve"> TOC \o "1-2" \h \z \u </w:instrText>
      </w:r>
      <w:r>
        <w:fldChar w:fldCharType="separate"/>
      </w:r>
      <w:hyperlink w:anchor="_Toc240288085" w:history="1">
        <w:r w:rsidR="00EE3881" w:rsidRPr="00FA57FE">
          <w:rPr>
            <w:rStyle w:val="Hyperkobling"/>
            <w:noProof/>
            <w:lang w:val="en-GB"/>
          </w:rPr>
          <w:t>1.</w:t>
        </w:r>
        <w:r w:rsidR="00EE3881">
          <w:rPr>
            <w:rFonts w:eastAsiaTheme="minorEastAsia"/>
            <w:noProof/>
            <w:color w:val="auto"/>
            <w:kern w:val="2"/>
            <w:szCs w:val="24"/>
            <w:lang w:eastAsia="nb-NO"/>
            <w14:ligatures w14:val="standardContextual"/>
          </w:rPr>
          <w:tab/>
        </w:r>
        <w:r w:rsidR="00EE3881" w:rsidRPr="00FA57FE">
          <w:rPr>
            <w:rStyle w:val="Hyperkobling"/>
            <w:noProof/>
            <w:lang w:val="en-GB"/>
          </w:rPr>
          <w:t>Invitation and purpose of the RFI</w:t>
        </w:r>
        <w:r w:rsidR="00EE3881">
          <w:rPr>
            <w:noProof/>
            <w:webHidden/>
          </w:rPr>
          <w:tab/>
        </w:r>
        <w:r w:rsidR="00EE3881">
          <w:rPr>
            <w:noProof/>
            <w:webHidden/>
          </w:rPr>
          <w:fldChar w:fldCharType="begin"/>
        </w:r>
        <w:r w:rsidR="00EE3881">
          <w:rPr>
            <w:noProof/>
            <w:webHidden/>
          </w:rPr>
          <w:instrText xml:space="preserve"> PAGEREF _Toc240288085 \h </w:instrText>
        </w:r>
        <w:r w:rsidR="00EE3881">
          <w:rPr>
            <w:noProof/>
            <w:webHidden/>
          </w:rPr>
        </w:r>
        <w:r w:rsidR="00EE3881">
          <w:rPr>
            <w:noProof/>
            <w:webHidden/>
          </w:rPr>
          <w:fldChar w:fldCharType="separate"/>
        </w:r>
        <w:r w:rsidR="00EE3881">
          <w:rPr>
            <w:noProof/>
            <w:webHidden/>
          </w:rPr>
          <w:t>3</w:t>
        </w:r>
        <w:r w:rsidR="00EE3881">
          <w:rPr>
            <w:noProof/>
            <w:webHidden/>
          </w:rPr>
          <w:fldChar w:fldCharType="end"/>
        </w:r>
      </w:hyperlink>
    </w:p>
    <w:p w14:paraId="78743B8F" w14:textId="563E975F" w:rsidR="00EE3881" w:rsidRDefault="00EE3881">
      <w:pPr>
        <w:pStyle w:val="INNH1"/>
        <w:rPr>
          <w:rFonts w:eastAsiaTheme="minorEastAsia"/>
          <w:noProof/>
          <w:color w:val="auto"/>
          <w:kern w:val="2"/>
          <w:szCs w:val="24"/>
          <w:lang w:eastAsia="nb-NO"/>
          <w14:ligatures w14:val="standardContextual"/>
        </w:rPr>
      </w:pPr>
      <w:hyperlink w:anchor="_Toc240288086" w:history="1">
        <w:r w:rsidRPr="00FA57FE">
          <w:rPr>
            <w:rStyle w:val="Hyperkobling"/>
            <w:noProof/>
          </w:rPr>
          <w:t>2.</w:t>
        </w:r>
        <w:r>
          <w:rPr>
            <w:rFonts w:eastAsiaTheme="minorEastAsia"/>
            <w:noProof/>
            <w:color w:val="auto"/>
            <w:kern w:val="2"/>
            <w:szCs w:val="24"/>
            <w:lang w:eastAsia="nb-NO"/>
            <w14:ligatures w14:val="standardContextual"/>
          </w:rPr>
          <w:tab/>
        </w:r>
        <w:r w:rsidRPr="00FA57FE">
          <w:rPr>
            <w:rStyle w:val="Hyperkobling"/>
            <w:noProof/>
          </w:rPr>
          <w:t>About Bane NOR</w:t>
        </w:r>
        <w:r>
          <w:rPr>
            <w:noProof/>
            <w:webHidden/>
          </w:rPr>
          <w:tab/>
        </w:r>
        <w:r>
          <w:rPr>
            <w:noProof/>
            <w:webHidden/>
          </w:rPr>
          <w:fldChar w:fldCharType="begin"/>
        </w:r>
        <w:r>
          <w:rPr>
            <w:noProof/>
            <w:webHidden/>
          </w:rPr>
          <w:instrText xml:space="preserve"> PAGEREF _Toc240288086 \h </w:instrText>
        </w:r>
        <w:r>
          <w:rPr>
            <w:noProof/>
            <w:webHidden/>
          </w:rPr>
        </w:r>
        <w:r>
          <w:rPr>
            <w:noProof/>
            <w:webHidden/>
          </w:rPr>
          <w:fldChar w:fldCharType="separate"/>
        </w:r>
        <w:r>
          <w:rPr>
            <w:noProof/>
            <w:webHidden/>
          </w:rPr>
          <w:t>3</w:t>
        </w:r>
        <w:r>
          <w:rPr>
            <w:noProof/>
            <w:webHidden/>
          </w:rPr>
          <w:fldChar w:fldCharType="end"/>
        </w:r>
      </w:hyperlink>
    </w:p>
    <w:p w14:paraId="1E1DDDE7" w14:textId="0D790B05" w:rsidR="00EE3881" w:rsidRDefault="00EE3881">
      <w:pPr>
        <w:pStyle w:val="INNH1"/>
        <w:rPr>
          <w:rFonts w:eastAsiaTheme="minorEastAsia"/>
          <w:noProof/>
          <w:color w:val="auto"/>
          <w:kern w:val="2"/>
          <w:szCs w:val="24"/>
          <w:lang w:eastAsia="nb-NO"/>
          <w14:ligatures w14:val="standardContextual"/>
        </w:rPr>
      </w:pPr>
      <w:hyperlink w:anchor="_Toc240288087" w:history="1">
        <w:r w:rsidRPr="00FA57FE">
          <w:rPr>
            <w:rStyle w:val="Hyperkobling"/>
            <w:noProof/>
          </w:rPr>
          <w:t>3.</w:t>
        </w:r>
        <w:r>
          <w:rPr>
            <w:rFonts w:eastAsiaTheme="minorEastAsia"/>
            <w:noProof/>
            <w:color w:val="auto"/>
            <w:kern w:val="2"/>
            <w:szCs w:val="24"/>
            <w:lang w:eastAsia="nb-NO"/>
            <w14:ligatures w14:val="standardContextual"/>
          </w:rPr>
          <w:tab/>
        </w:r>
        <w:r w:rsidRPr="00FA57FE">
          <w:rPr>
            <w:rStyle w:val="Hyperkobling"/>
            <w:noProof/>
          </w:rPr>
          <w:t>Communication</w:t>
        </w:r>
        <w:r>
          <w:rPr>
            <w:noProof/>
            <w:webHidden/>
          </w:rPr>
          <w:tab/>
        </w:r>
        <w:r>
          <w:rPr>
            <w:noProof/>
            <w:webHidden/>
          </w:rPr>
          <w:fldChar w:fldCharType="begin"/>
        </w:r>
        <w:r>
          <w:rPr>
            <w:noProof/>
            <w:webHidden/>
          </w:rPr>
          <w:instrText xml:space="preserve"> PAGEREF _Toc240288087 \h </w:instrText>
        </w:r>
        <w:r>
          <w:rPr>
            <w:noProof/>
            <w:webHidden/>
          </w:rPr>
        </w:r>
        <w:r>
          <w:rPr>
            <w:noProof/>
            <w:webHidden/>
          </w:rPr>
          <w:fldChar w:fldCharType="separate"/>
        </w:r>
        <w:r>
          <w:rPr>
            <w:noProof/>
            <w:webHidden/>
          </w:rPr>
          <w:t>3</w:t>
        </w:r>
        <w:r>
          <w:rPr>
            <w:noProof/>
            <w:webHidden/>
          </w:rPr>
          <w:fldChar w:fldCharType="end"/>
        </w:r>
      </w:hyperlink>
    </w:p>
    <w:p w14:paraId="7AD6B19E" w14:textId="142159D4" w:rsidR="00EE3881" w:rsidRDefault="00EE3881">
      <w:pPr>
        <w:pStyle w:val="INNH1"/>
        <w:rPr>
          <w:rFonts w:eastAsiaTheme="minorEastAsia"/>
          <w:noProof/>
          <w:color w:val="auto"/>
          <w:kern w:val="2"/>
          <w:szCs w:val="24"/>
          <w:lang w:eastAsia="nb-NO"/>
          <w14:ligatures w14:val="standardContextual"/>
        </w:rPr>
      </w:pPr>
      <w:hyperlink w:anchor="_Toc240288088" w:history="1">
        <w:r w:rsidRPr="00FA57FE">
          <w:rPr>
            <w:rStyle w:val="Hyperkobling"/>
            <w:noProof/>
            <w:lang w:val="en-GB"/>
          </w:rPr>
          <w:t>4.</w:t>
        </w:r>
        <w:r>
          <w:rPr>
            <w:rFonts w:eastAsiaTheme="minorEastAsia"/>
            <w:noProof/>
            <w:color w:val="auto"/>
            <w:kern w:val="2"/>
            <w:szCs w:val="24"/>
            <w:lang w:eastAsia="nb-NO"/>
            <w14:ligatures w14:val="standardContextual"/>
          </w:rPr>
          <w:tab/>
        </w:r>
        <w:r w:rsidRPr="00FA57FE">
          <w:rPr>
            <w:rStyle w:val="Hyperkobling"/>
            <w:noProof/>
          </w:rPr>
          <w:t>Plan for market dialogue</w:t>
        </w:r>
        <w:r>
          <w:rPr>
            <w:noProof/>
            <w:webHidden/>
          </w:rPr>
          <w:tab/>
        </w:r>
        <w:r>
          <w:rPr>
            <w:noProof/>
            <w:webHidden/>
          </w:rPr>
          <w:fldChar w:fldCharType="begin"/>
        </w:r>
        <w:r>
          <w:rPr>
            <w:noProof/>
            <w:webHidden/>
          </w:rPr>
          <w:instrText xml:space="preserve"> PAGEREF _Toc240288088 \h </w:instrText>
        </w:r>
        <w:r>
          <w:rPr>
            <w:noProof/>
            <w:webHidden/>
          </w:rPr>
        </w:r>
        <w:r>
          <w:rPr>
            <w:noProof/>
            <w:webHidden/>
          </w:rPr>
          <w:fldChar w:fldCharType="separate"/>
        </w:r>
        <w:r>
          <w:rPr>
            <w:noProof/>
            <w:webHidden/>
          </w:rPr>
          <w:t>4</w:t>
        </w:r>
        <w:r>
          <w:rPr>
            <w:noProof/>
            <w:webHidden/>
          </w:rPr>
          <w:fldChar w:fldCharType="end"/>
        </w:r>
      </w:hyperlink>
    </w:p>
    <w:p w14:paraId="1968FE46" w14:textId="667FBD84" w:rsidR="00EE3881" w:rsidRDefault="00EE3881">
      <w:pPr>
        <w:pStyle w:val="INNH1"/>
        <w:rPr>
          <w:rFonts w:eastAsiaTheme="minorEastAsia"/>
          <w:noProof/>
          <w:color w:val="auto"/>
          <w:kern w:val="2"/>
          <w:szCs w:val="24"/>
          <w:lang w:eastAsia="nb-NO"/>
          <w14:ligatures w14:val="standardContextual"/>
        </w:rPr>
      </w:pPr>
      <w:hyperlink w:anchor="_Toc240288089" w:history="1">
        <w:r w:rsidRPr="00FA57FE">
          <w:rPr>
            <w:rStyle w:val="Hyperkobling"/>
            <w:noProof/>
          </w:rPr>
          <w:t>5.</w:t>
        </w:r>
        <w:r>
          <w:rPr>
            <w:rFonts w:eastAsiaTheme="minorEastAsia"/>
            <w:noProof/>
            <w:color w:val="auto"/>
            <w:kern w:val="2"/>
            <w:szCs w:val="24"/>
            <w:lang w:eastAsia="nb-NO"/>
            <w14:ligatures w14:val="standardContextual"/>
          </w:rPr>
          <w:tab/>
        </w:r>
        <w:r w:rsidRPr="00FA57FE">
          <w:rPr>
            <w:rStyle w:val="Hyperkobling"/>
            <w:noProof/>
          </w:rPr>
          <w:t>Response to the RFI</w:t>
        </w:r>
        <w:r>
          <w:rPr>
            <w:noProof/>
            <w:webHidden/>
          </w:rPr>
          <w:tab/>
        </w:r>
        <w:r>
          <w:rPr>
            <w:noProof/>
            <w:webHidden/>
          </w:rPr>
          <w:fldChar w:fldCharType="begin"/>
        </w:r>
        <w:r>
          <w:rPr>
            <w:noProof/>
            <w:webHidden/>
          </w:rPr>
          <w:instrText xml:space="preserve"> PAGEREF _Toc240288089 \h </w:instrText>
        </w:r>
        <w:r>
          <w:rPr>
            <w:noProof/>
            <w:webHidden/>
          </w:rPr>
        </w:r>
        <w:r>
          <w:rPr>
            <w:noProof/>
            <w:webHidden/>
          </w:rPr>
          <w:fldChar w:fldCharType="separate"/>
        </w:r>
        <w:r>
          <w:rPr>
            <w:noProof/>
            <w:webHidden/>
          </w:rPr>
          <w:t>4</w:t>
        </w:r>
        <w:r>
          <w:rPr>
            <w:noProof/>
            <w:webHidden/>
          </w:rPr>
          <w:fldChar w:fldCharType="end"/>
        </w:r>
      </w:hyperlink>
    </w:p>
    <w:p w14:paraId="6BEF9147" w14:textId="1AB7544C" w:rsidR="00EE3881" w:rsidRDefault="00EE3881">
      <w:pPr>
        <w:pStyle w:val="INNH2"/>
        <w:rPr>
          <w:rFonts w:eastAsiaTheme="minorEastAsia"/>
          <w:noProof/>
          <w:kern w:val="2"/>
          <w:sz w:val="24"/>
          <w:szCs w:val="24"/>
          <w:lang w:eastAsia="nb-NO"/>
          <w14:ligatures w14:val="standardContextual"/>
        </w:rPr>
      </w:pPr>
      <w:hyperlink w:anchor="_Toc240288090" w:history="1">
        <w:r w:rsidRPr="00FA57FE">
          <w:rPr>
            <w:rStyle w:val="Hyperkobling"/>
            <w:noProof/>
            <w:lang w:val="en-GB"/>
          </w:rPr>
          <w:t>5.1</w:t>
        </w:r>
        <w:r>
          <w:rPr>
            <w:rFonts w:eastAsiaTheme="minorEastAsia"/>
            <w:noProof/>
            <w:kern w:val="2"/>
            <w:sz w:val="24"/>
            <w:szCs w:val="24"/>
            <w:lang w:eastAsia="nb-NO"/>
            <w14:ligatures w14:val="standardContextual"/>
          </w:rPr>
          <w:tab/>
        </w:r>
        <w:r w:rsidRPr="00FA57FE">
          <w:rPr>
            <w:rStyle w:val="Hyperkobling"/>
            <w:noProof/>
            <w:lang w:val="en-GB"/>
          </w:rPr>
          <w:t>How we would like supplier to respond</w:t>
        </w:r>
        <w:r>
          <w:rPr>
            <w:noProof/>
            <w:webHidden/>
          </w:rPr>
          <w:tab/>
        </w:r>
        <w:r>
          <w:rPr>
            <w:noProof/>
            <w:webHidden/>
          </w:rPr>
          <w:fldChar w:fldCharType="begin"/>
        </w:r>
        <w:r>
          <w:rPr>
            <w:noProof/>
            <w:webHidden/>
          </w:rPr>
          <w:instrText xml:space="preserve"> PAGEREF _Toc240288090 \h </w:instrText>
        </w:r>
        <w:r>
          <w:rPr>
            <w:noProof/>
            <w:webHidden/>
          </w:rPr>
        </w:r>
        <w:r>
          <w:rPr>
            <w:noProof/>
            <w:webHidden/>
          </w:rPr>
          <w:fldChar w:fldCharType="separate"/>
        </w:r>
        <w:r>
          <w:rPr>
            <w:noProof/>
            <w:webHidden/>
          </w:rPr>
          <w:t>4</w:t>
        </w:r>
        <w:r>
          <w:rPr>
            <w:noProof/>
            <w:webHidden/>
          </w:rPr>
          <w:fldChar w:fldCharType="end"/>
        </w:r>
      </w:hyperlink>
    </w:p>
    <w:p w14:paraId="60A5466E" w14:textId="097F3B02" w:rsidR="00EE3881" w:rsidRDefault="00EE3881">
      <w:pPr>
        <w:pStyle w:val="INNH2"/>
        <w:rPr>
          <w:rFonts w:eastAsiaTheme="minorEastAsia"/>
          <w:noProof/>
          <w:kern w:val="2"/>
          <w:sz w:val="24"/>
          <w:szCs w:val="24"/>
          <w:lang w:eastAsia="nb-NO"/>
          <w14:ligatures w14:val="standardContextual"/>
        </w:rPr>
      </w:pPr>
      <w:hyperlink w:anchor="_Toc240288091" w:history="1">
        <w:r w:rsidRPr="00FA57FE">
          <w:rPr>
            <w:rStyle w:val="Hyperkobling"/>
            <w:noProof/>
          </w:rPr>
          <w:t>5.2</w:t>
        </w:r>
        <w:r>
          <w:rPr>
            <w:rFonts w:eastAsiaTheme="minorEastAsia"/>
            <w:noProof/>
            <w:kern w:val="2"/>
            <w:sz w:val="24"/>
            <w:szCs w:val="24"/>
            <w:lang w:eastAsia="nb-NO"/>
            <w14:ligatures w14:val="standardContextual"/>
          </w:rPr>
          <w:tab/>
        </w:r>
        <w:r w:rsidRPr="00FA57FE">
          <w:rPr>
            <w:rStyle w:val="Hyperkobling"/>
            <w:noProof/>
          </w:rPr>
          <w:t>Expectations regarding the response</w:t>
        </w:r>
        <w:r>
          <w:rPr>
            <w:noProof/>
            <w:webHidden/>
          </w:rPr>
          <w:tab/>
        </w:r>
        <w:r>
          <w:rPr>
            <w:noProof/>
            <w:webHidden/>
          </w:rPr>
          <w:fldChar w:fldCharType="begin"/>
        </w:r>
        <w:r>
          <w:rPr>
            <w:noProof/>
            <w:webHidden/>
          </w:rPr>
          <w:instrText xml:space="preserve"> PAGEREF _Toc240288091 \h </w:instrText>
        </w:r>
        <w:r>
          <w:rPr>
            <w:noProof/>
            <w:webHidden/>
          </w:rPr>
        </w:r>
        <w:r>
          <w:rPr>
            <w:noProof/>
            <w:webHidden/>
          </w:rPr>
          <w:fldChar w:fldCharType="separate"/>
        </w:r>
        <w:r>
          <w:rPr>
            <w:noProof/>
            <w:webHidden/>
          </w:rPr>
          <w:t>4</w:t>
        </w:r>
        <w:r>
          <w:rPr>
            <w:noProof/>
            <w:webHidden/>
          </w:rPr>
          <w:fldChar w:fldCharType="end"/>
        </w:r>
      </w:hyperlink>
    </w:p>
    <w:p w14:paraId="3F8BCAB2" w14:textId="43C0C0E4" w:rsidR="00EE3881" w:rsidRDefault="00EE3881">
      <w:pPr>
        <w:pStyle w:val="INNH2"/>
        <w:rPr>
          <w:rFonts w:eastAsiaTheme="minorEastAsia"/>
          <w:noProof/>
          <w:kern w:val="2"/>
          <w:sz w:val="24"/>
          <w:szCs w:val="24"/>
          <w:lang w:eastAsia="nb-NO"/>
          <w14:ligatures w14:val="standardContextual"/>
        </w:rPr>
      </w:pPr>
      <w:hyperlink w:anchor="_Toc240288092" w:history="1">
        <w:r w:rsidRPr="00FA57FE">
          <w:rPr>
            <w:rStyle w:val="Hyperkobling"/>
            <w:noProof/>
          </w:rPr>
          <w:t>5.3</w:t>
        </w:r>
        <w:r>
          <w:rPr>
            <w:rFonts w:eastAsiaTheme="minorEastAsia"/>
            <w:noProof/>
            <w:kern w:val="2"/>
            <w:sz w:val="24"/>
            <w:szCs w:val="24"/>
            <w:lang w:eastAsia="nb-NO"/>
            <w14:ligatures w14:val="standardContextual"/>
          </w:rPr>
          <w:tab/>
        </w:r>
        <w:r w:rsidRPr="00FA57FE">
          <w:rPr>
            <w:rStyle w:val="Hyperkobling"/>
            <w:noProof/>
          </w:rPr>
          <w:t>Cost</w:t>
        </w:r>
        <w:r>
          <w:rPr>
            <w:noProof/>
            <w:webHidden/>
          </w:rPr>
          <w:tab/>
        </w:r>
        <w:r>
          <w:rPr>
            <w:noProof/>
            <w:webHidden/>
          </w:rPr>
          <w:fldChar w:fldCharType="begin"/>
        </w:r>
        <w:r>
          <w:rPr>
            <w:noProof/>
            <w:webHidden/>
          </w:rPr>
          <w:instrText xml:space="preserve"> PAGEREF _Toc240288092 \h </w:instrText>
        </w:r>
        <w:r>
          <w:rPr>
            <w:noProof/>
            <w:webHidden/>
          </w:rPr>
        </w:r>
        <w:r>
          <w:rPr>
            <w:noProof/>
            <w:webHidden/>
          </w:rPr>
          <w:fldChar w:fldCharType="separate"/>
        </w:r>
        <w:r>
          <w:rPr>
            <w:noProof/>
            <w:webHidden/>
          </w:rPr>
          <w:t>4</w:t>
        </w:r>
        <w:r>
          <w:rPr>
            <w:noProof/>
            <w:webHidden/>
          </w:rPr>
          <w:fldChar w:fldCharType="end"/>
        </w:r>
      </w:hyperlink>
    </w:p>
    <w:p w14:paraId="70EBD53E" w14:textId="381D0C72" w:rsidR="00EE3881" w:rsidRDefault="00EE3881">
      <w:pPr>
        <w:pStyle w:val="INNH2"/>
        <w:rPr>
          <w:rFonts w:eastAsiaTheme="minorEastAsia"/>
          <w:noProof/>
          <w:kern w:val="2"/>
          <w:sz w:val="24"/>
          <w:szCs w:val="24"/>
          <w:lang w:eastAsia="nb-NO"/>
          <w14:ligatures w14:val="standardContextual"/>
        </w:rPr>
      </w:pPr>
      <w:hyperlink w:anchor="_Toc240288093" w:history="1">
        <w:r w:rsidRPr="00FA57FE">
          <w:rPr>
            <w:rStyle w:val="Hyperkobling"/>
            <w:rFonts w:ascii="Arial" w:hAnsi="Arial" w:cs="Arial"/>
            <w:noProof/>
          </w:rPr>
          <w:t>5.4</w:t>
        </w:r>
        <w:r>
          <w:rPr>
            <w:rFonts w:eastAsiaTheme="minorEastAsia"/>
            <w:noProof/>
            <w:kern w:val="2"/>
            <w:sz w:val="24"/>
            <w:szCs w:val="24"/>
            <w:lang w:eastAsia="nb-NO"/>
            <w14:ligatures w14:val="standardContextual"/>
          </w:rPr>
          <w:tab/>
        </w:r>
        <w:r w:rsidRPr="00FA57FE">
          <w:rPr>
            <w:rStyle w:val="Hyperkobling"/>
            <w:rFonts w:ascii="Arial" w:hAnsi="Arial" w:cs="Arial"/>
            <w:noProof/>
          </w:rPr>
          <w:t>Language</w:t>
        </w:r>
        <w:r>
          <w:rPr>
            <w:noProof/>
            <w:webHidden/>
          </w:rPr>
          <w:tab/>
        </w:r>
        <w:r>
          <w:rPr>
            <w:noProof/>
            <w:webHidden/>
          </w:rPr>
          <w:fldChar w:fldCharType="begin"/>
        </w:r>
        <w:r>
          <w:rPr>
            <w:noProof/>
            <w:webHidden/>
          </w:rPr>
          <w:instrText xml:space="preserve"> PAGEREF _Toc240288093 \h </w:instrText>
        </w:r>
        <w:r>
          <w:rPr>
            <w:noProof/>
            <w:webHidden/>
          </w:rPr>
        </w:r>
        <w:r>
          <w:rPr>
            <w:noProof/>
            <w:webHidden/>
          </w:rPr>
          <w:fldChar w:fldCharType="separate"/>
        </w:r>
        <w:r>
          <w:rPr>
            <w:noProof/>
            <w:webHidden/>
          </w:rPr>
          <w:t>4</w:t>
        </w:r>
        <w:r>
          <w:rPr>
            <w:noProof/>
            <w:webHidden/>
          </w:rPr>
          <w:fldChar w:fldCharType="end"/>
        </w:r>
      </w:hyperlink>
    </w:p>
    <w:p w14:paraId="2260AFC6" w14:textId="5AB912AE" w:rsidR="00EE3881" w:rsidRDefault="00EE3881">
      <w:pPr>
        <w:pStyle w:val="INNH2"/>
        <w:rPr>
          <w:rFonts w:eastAsiaTheme="minorEastAsia"/>
          <w:noProof/>
          <w:kern w:val="2"/>
          <w:sz w:val="24"/>
          <w:szCs w:val="24"/>
          <w:lang w:eastAsia="nb-NO"/>
          <w14:ligatures w14:val="standardContextual"/>
        </w:rPr>
      </w:pPr>
      <w:hyperlink w:anchor="_Toc240288094" w:history="1">
        <w:r w:rsidRPr="00FA57FE">
          <w:rPr>
            <w:rStyle w:val="Hyperkobling"/>
            <w:rFonts w:ascii="Arial" w:hAnsi="Arial" w:cs="Arial"/>
            <w:noProof/>
          </w:rPr>
          <w:t>5.5</w:t>
        </w:r>
        <w:r>
          <w:rPr>
            <w:rFonts w:eastAsiaTheme="minorEastAsia"/>
            <w:noProof/>
            <w:kern w:val="2"/>
            <w:sz w:val="24"/>
            <w:szCs w:val="24"/>
            <w:lang w:eastAsia="nb-NO"/>
            <w14:ligatures w14:val="standardContextual"/>
          </w:rPr>
          <w:tab/>
        </w:r>
        <w:r w:rsidRPr="00FA57FE">
          <w:rPr>
            <w:rStyle w:val="Hyperkobling"/>
            <w:rFonts w:ascii="Arial" w:hAnsi="Arial" w:cs="Arial"/>
            <w:noProof/>
          </w:rPr>
          <w:t>Confidentiality</w:t>
        </w:r>
        <w:r>
          <w:rPr>
            <w:noProof/>
            <w:webHidden/>
          </w:rPr>
          <w:tab/>
        </w:r>
        <w:r>
          <w:rPr>
            <w:noProof/>
            <w:webHidden/>
          </w:rPr>
          <w:fldChar w:fldCharType="begin"/>
        </w:r>
        <w:r>
          <w:rPr>
            <w:noProof/>
            <w:webHidden/>
          </w:rPr>
          <w:instrText xml:space="preserve"> PAGEREF _Toc240288094 \h </w:instrText>
        </w:r>
        <w:r>
          <w:rPr>
            <w:noProof/>
            <w:webHidden/>
          </w:rPr>
        </w:r>
        <w:r>
          <w:rPr>
            <w:noProof/>
            <w:webHidden/>
          </w:rPr>
          <w:fldChar w:fldCharType="separate"/>
        </w:r>
        <w:r>
          <w:rPr>
            <w:noProof/>
            <w:webHidden/>
          </w:rPr>
          <w:t>5</w:t>
        </w:r>
        <w:r>
          <w:rPr>
            <w:noProof/>
            <w:webHidden/>
          </w:rPr>
          <w:fldChar w:fldCharType="end"/>
        </w:r>
      </w:hyperlink>
    </w:p>
    <w:p w14:paraId="72440955" w14:textId="0EA8D4FB" w:rsidR="00EE3881" w:rsidRDefault="00EE3881">
      <w:pPr>
        <w:pStyle w:val="INNH2"/>
        <w:rPr>
          <w:rFonts w:eastAsiaTheme="minorEastAsia"/>
          <w:noProof/>
          <w:kern w:val="2"/>
          <w:sz w:val="24"/>
          <w:szCs w:val="24"/>
          <w:lang w:eastAsia="nb-NO"/>
          <w14:ligatures w14:val="standardContextual"/>
        </w:rPr>
      </w:pPr>
      <w:hyperlink w:anchor="_Toc240288095" w:history="1">
        <w:r w:rsidRPr="00FA57FE">
          <w:rPr>
            <w:rStyle w:val="Hyperkobling"/>
            <w:rFonts w:ascii="Arial" w:hAnsi="Arial" w:cs="Arial"/>
            <w:noProof/>
          </w:rPr>
          <w:t>5.6</w:t>
        </w:r>
        <w:r>
          <w:rPr>
            <w:rFonts w:eastAsiaTheme="minorEastAsia"/>
            <w:noProof/>
            <w:kern w:val="2"/>
            <w:sz w:val="24"/>
            <w:szCs w:val="24"/>
            <w:lang w:eastAsia="nb-NO"/>
            <w14:ligatures w14:val="standardContextual"/>
          </w:rPr>
          <w:tab/>
        </w:r>
        <w:r w:rsidRPr="00FA57FE">
          <w:rPr>
            <w:rStyle w:val="Hyperkobling"/>
            <w:rFonts w:ascii="Arial" w:hAnsi="Arial" w:cs="Arial"/>
            <w:noProof/>
          </w:rPr>
          <w:t>Cancellation</w:t>
        </w:r>
        <w:r>
          <w:rPr>
            <w:noProof/>
            <w:webHidden/>
          </w:rPr>
          <w:tab/>
        </w:r>
        <w:r>
          <w:rPr>
            <w:noProof/>
            <w:webHidden/>
          </w:rPr>
          <w:fldChar w:fldCharType="begin"/>
        </w:r>
        <w:r>
          <w:rPr>
            <w:noProof/>
            <w:webHidden/>
          </w:rPr>
          <w:instrText xml:space="preserve"> PAGEREF _Toc240288095 \h </w:instrText>
        </w:r>
        <w:r>
          <w:rPr>
            <w:noProof/>
            <w:webHidden/>
          </w:rPr>
        </w:r>
        <w:r>
          <w:rPr>
            <w:noProof/>
            <w:webHidden/>
          </w:rPr>
          <w:fldChar w:fldCharType="separate"/>
        </w:r>
        <w:r>
          <w:rPr>
            <w:noProof/>
            <w:webHidden/>
          </w:rPr>
          <w:t>5</w:t>
        </w:r>
        <w:r>
          <w:rPr>
            <w:noProof/>
            <w:webHidden/>
          </w:rPr>
          <w:fldChar w:fldCharType="end"/>
        </w:r>
      </w:hyperlink>
    </w:p>
    <w:p w14:paraId="3726E9E1" w14:textId="45F5795D" w:rsidR="00EE3881" w:rsidRDefault="00EE3881">
      <w:pPr>
        <w:pStyle w:val="INNH2"/>
        <w:rPr>
          <w:rFonts w:eastAsiaTheme="minorEastAsia"/>
          <w:noProof/>
          <w:kern w:val="2"/>
          <w:sz w:val="24"/>
          <w:szCs w:val="24"/>
          <w:lang w:eastAsia="nb-NO"/>
          <w14:ligatures w14:val="standardContextual"/>
        </w:rPr>
      </w:pPr>
      <w:hyperlink w:anchor="_Toc240288096" w:history="1">
        <w:r w:rsidRPr="00FA57FE">
          <w:rPr>
            <w:rStyle w:val="Hyperkobling"/>
            <w:rFonts w:ascii="Arial" w:hAnsi="Arial" w:cs="Arial"/>
            <w:noProof/>
            <w:lang w:val="en-GB"/>
          </w:rPr>
          <w:t>5.7</w:t>
        </w:r>
        <w:r>
          <w:rPr>
            <w:rFonts w:eastAsiaTheme="minorEastAsia"/>
            <w:noProof/>
            <w:kern w:val="2"/>
            <w:sz w:val="24"/>
            <w:szCs w:val="24"/>
            <w:lang w:eastAsia="nb-NO"/>
            <w14:ligatures w14:val="standardContextual"/>
          </w:rPr>
          <w:tab/>
        </w:r>
        <w:r w:rsidRPr="00FA57FE">
          <w:rPr>
            <w:rStyle w:val="Hyperkobling"/>
            <w:rFonts w:ascii="Arial" w:hAnsi="Arial" w:cs="Arial"/>
            <w:noProof/>
            <w:lang w:val="en-GB"/>
          </w:rPr>
          <w:t>Participation in a future procurement process</w:t>
        </w:r>
        <w:r>
          <w:rPr>
            <w:noProof/>
            <w:webHidden/>
          </w:rPr>
          <w:tab/>
        </w:r>
        <w:r>
          <w:rPr>
            <w:noProof/>
            <w:webHidden/>
          </w:rPr>
          <w:fldChar w:fldCharType="begin"/>
        </w:r>
        <w:r>
          <w:rPr>
            <w:noProof/>
            <w:webHidden/>
          </w:rPr>
          <w:instrText xml:space="preserve"> PAGEREF _Toc240288096 \h </w:instrText>
        </w:r>
        <w:r>
          <w:rPr>
            <w:noProof/>
            <w:webHidden/>
          </w:rPr>
        </w:r>
        <w:r>
          <w:rPr>
            <w:noProof/>
            <w:webHidden/>
          </w:rPr>
          <w:fldChar w:fldCharType="separate"/>
        </w:r>
        <w:r>
          <w:rPr>
            <w:noProof/>
            <w:webHidden/>
          </w:rPr>
          <w:t>5</w:t>
        </w:r>
        <w:r>
          <w:rPr>
            <w:noProof/>
            <w:webHidden/>
          </w:rPr>
          <w:fldChar w:fldCharType="end"/>
        </w:r>
      </w:hyperlink>
    </w:p>
    <w:p w14:paraId="6AE73B12" w14:textId="5A09715A" w:rsidR="00EE3881" w:rsidRDefault="00EE3881">
      <w:pPr>
        <w:pStyle w:val="INNH1"/>
        <w:rPr>
          <w:rFonts w:eastAsiaTheme="minorEastAsia"/>
          <w:noProof/>
          <w:color w:val="auto"/>
          <w:kern w:val="2"/>
          <w:szCs w:val="24"/>
          <w:lang w:eastAsia="nb-NO"/>
          <w14:ligatures w14:val="standardContextual"/>
        </w:rPr>
      </w:pPr>
      <w:hyperlink w:anchor="_Toc240288097" w:history="1">
        <w:r w:rsidRPr="00FA57FE">
          <w:rPr>
            <w:rStyle w:val="Hyperkobling"/>
            <w:noProof/>
          </w:rPr>
          <w:t>6.</w:t>
        </w:r>
        <w:r>
          <w:rPr>
            <w:rFonts w:eastAsiaTheme="minorEastAsia"/>
            <w:noProof/>
            <w:color w:val="auto"/>
            <w:kern w:val="2"/>
            <w:szCs w:val="24"/>
            <w:lang w:eastAsia="nb-NO"/>
            <w14:ligatures w14:val="standardContextual"/>
          </w:rPr>
          <w:tab/>
        </w:r>
        <w:r w:rsidRPr="00FA57FE">
          <w:rPr>
            <w:rStyle w:val="Hyperkobling"/>
            <w:noProof/>
          </w:rPr>
          <w:t>Procect description</w:t>
        </w:r>
        <w:r>
          <w:rPr>
            <w:noProof/>
            <w:webHidden/>
          </w:rPr>
          <w:tab/>
        </w:r>
        <w:r>
          <w:rPr>
            <w:noProof/>
            <w:webHidden/>
          </w:rPr>
          <w:fldChar w:fldCharType="begin"/>
        </w:r>
        <w:r>
          <w:rPr>
            <w:noProof/>
            <w:webHidden/>
          </w:rPr>
          <w:instrText xml:space="preserve"> PAGEREF _Toc240288097 \h </w:instrText>
        </w:r>
        <w:r>
          <w:rPr>
            <w:noProof/>
            <w:webHidden/>
          </w:rPr>
        </w:r>
        <w:r>
          <w:rPr>
            <w:noProof/>
            <w:webHidden/>
          </w:rPr>
          <w:fldChar w:fldCharType="separate"/>
        </w:r>
        <w:r>
          <w:rPr>
            <w:noProof/>
            <w:webHidden/>
          </w:rPr>
          <w:t>5</w:t>
        </w:r>
        <w:r>
          <w:rPr>
            <w:noProof/>
            <w:webHidden/>
          </w:rPr>
          <w:fldChar w:fldCharType="end"/>
        </w:r>
      </w:hyperlink>
    </w:p>
    <w:p w14:paraId="43D215AE" w14:textId="567842FE" w:rsidR="00EE3881" w:rsidRDefault="00EE3881">
      <w:pPr>
        <w:pStyle w:val="INNH2"/>
        <w:rPr>
          <w:rFonts w:eastAsiaTheme="minorEastAsia"/>
          <w:noProof/>
          <w:kern w:val="2"/>
          <w:sz w:val="24"/>
          <w:szCs w:val="24"/>
          <w:lang w:eastAsia="nb-NO"/>
          <w14:ligatures w14:val="standardContextual"/>
        </w:rPr>
      </w:pPr>
      <w:hyperlink w:anchor="_Toc240288098" w:history="1">
        <w:r w:rsidRPr="00FA57FE">
          <w:rPr>
            <w:rStyle w:val="Hyperkobling"/>
            <w:noProof/>
            <w:lang w:val="en-GB"/>
          </w:rPr>
          <w:t>6.1</w:t>
        </w:r>
        <w:r>
          <w:rPr>
            <w:rFonts w:eastAsiaTheme="minorEastAsia"/>
            <w:noProof/>
            <w:kern w:val="2"/>
            <w:sz w:val="24"/>
            <w:szCs w:val="24"/>
            <w:lang w:eastAsia="nb-NO"/>
            <w14:ligatures w14:val="standardContextual"/>
          </w:rPr>
          <w:tab/>
        </w:r>
        <w:r w:rsidRPr="00FA57FE">
          <w:rPr>
            <w:rStyle w:val="Hyperkobling"/>
            <w:noProof/>
            <w:lang w:val="en-GB"/>
          </w:rPr>
          <w:t>Purpose of the framework agreement</w:t>
        </w:r>
        <w:r>
          <w:rPr>
            <w:noProof/>
            <w:webHidden/>
          </w:rPr>
          <w:tab/>
        </w:r>
        <w:r>
          <w:rPr>
            <w:noProof/>
            <w:webHidden/>
          </w:rPr>
          <w:fldChar w:fldCharType="begin"/>
        </w:r>
        <w:r>
          <w:rPr>
            <w:noProof/>
            <w:webHidden/>
          </w:rPr>
          <w:instrText xml:space="preserve"> PAGEREF _Toc240288098 \h </w:instrText>
        </w:r>
        <w:r>
          <w:rPr>
            <w:noProof/>
            <w:webHidden/>
          </w:rPr>
        </w:r>
        <w:r>
          <w:rPr>
            <w:noProof/>
            <w:webHidden/>
          </w:rPr>
          <w:fldChar w:fldCharType="separate"/>
        </w:r>
        <w:r>
          <w:rPr>
            <w:noProof/>
            <w:webHidden/>
          </w:rPr>
          <w:t>5</w:t>
        </w:r>
        <w:r>
          <w:rPr>
            <w:noProof/>
            <w:webHidden/>
          </w:rPr>
          <w:fldChar w:fldCharType="end"/>
        </w:r>
      </w:hyperlink>
    </w:p>
    <w:p w14:paraId="6D967CAA" w14:textId="7563CA5C" w:rsidR="00EE3881" w:rsidRDefault="00EE3881">
      <w:pPr>
        <w:pStyle w:val="INNH2"/>
        <w:rPr>
          <w:rFonts w:eastAsiaTheme="minorEastAsia"/>
          <w:noProof/>
          <w:kern w:val="2"/>
          <w:sz w:val="24"/>
          <w:szCs w:val="24"/>
          <w:lang w:eastAsia="nb-NO"/>
          <w14:ligatures w14:val="standardContextual"/>
        </w:rPr>
      </w:pPr>
      <w:hyperlink w:anchor="_Toc240288099" w:history="1">
        <w:r w:rsidRPr="00FA57FE">
          <w:rPr>
            <w:rStyle w:val="Hyperkobling"/>
            <w:noProof/>
          </w:rPr>
          <w:t>6.2</w:t>
        </w:r>
        <w:r>
          <w:rPr>
            <w:rFonts w:eastAsiaTheme="minorEastAsia"/>
            <w:noProof/>
            <w:kern w:val="2"/>
            <w:sz w:val="24"/>
            <w:szCs w:val="24"/>
            <w:lang w:eastAsia="nb-NO"/>
            <w14:ligatures w14:val="standardContextual"/>
          </w:rPr>
          <w:tab/>
        </w:r>
        <w:r w:rsidRPr="00FA57FE">
          <w:rPr>
            <w:rStyle w:val="Hyperkobling"/>
            <w:noProof/>
          </w:rPr>
          <w:t>Delivery and scope</w:t>
        </w:r>
        <w:r>
          <w:rPr>
            <w:noProof/>
            <w:webHidden/>
          </w:rPr>
          <w:tab/>
        </w:r>
        <w:r>
          <w:rPr>
            <w:noProof/>
            <w:webHidden/>
          </w:rPr>
          <w:fldChar w:fldCharType="begin"/>
        </w:r>
        <w:r>
          <w:rPr>
            <w:noProof/>
            <w:webHidden/>
          </w:rPr>
          <w:instrText xml:space="preserve"> PAGEREF _Toc240288099 \h </w:instrText>
        </w:r>
        <w:r>
          <w:rPr>
            <w:noProof/>
            <w:webHidden/>
          </w:rPr>
        </w:r>
        <w:r>
          <w:rPr>
            <w:noProof/>
            <w:webHidden/>
          </w:rPr>
          <w:fldChar w:fldCharType="separate"/>
        </w:r>
        <w:r>
          <w:rPr>
            <w:noProof/>
            <w:webHidden/>
          </w:rPr>
          <w:t>5</w:t>
        </w:r>
        <w:r>
          <w:rPr>
            <w:noProof/>
            <w:webHidden/>
          </w:rPr>
          <w:fldChar w:fldCharType="end"/>
        </w:r>
      </w:hyperlink>
    </w:p>
    <w:p w14:paraId="41397866" w14:textId="7BAFE52E" w:rsidR="00EE3881" w:rsidRDefault="00EE3881">
      <w:pPr>
        <w:pStyle w:val="INNH2"/>
        <w:rPr>
          <w:rFonts w:eastAsiaTheme="minorEastAsia"/>
          <w:noProof/>
          <w:kern w:val="2"/>
          <w:sz w:val="24"/>
          <w:szCs w:val="24"/>
          <w:lang w:eastAsia="nb-NO"/>
          <w14:ligatures w14:val="standardContextual"/>
        </w:rPr>
      </w:pPr>
      <w:hyperlink w:anchor="_Toc240288100" w:history="1">
        <w:r w:rsidRPr="00FA57FE">
          <w:rPr>
            <w:rStyle w:val="Hyperkobling"/>
            <w:noProof/>
          </w:rPr>
          <w:t>6.3</w:t>
        </w:r>
        <w:r>
          <w:rPr>
            <w:rFonts w:eastAsiaTheme="minorEastAsia"/>
            <w:noProof/>
            <w:kern w:val="2"/>
            <w:sz w:val="24"/>
            <w:szCs w:val="24"/>
            <w:lang w:eastAsia="nb-NO"/>
            <w14:ligatures w14:val="standardContextual"/>
          </w:rPr>
          <w:tab/>
        </w:r>
        <w:r w:rsidRPr="00FA57FE">
          <w:rPr>
            <w:rStyle w:val="Hyperkobling"/>
            <w:noProof/>
          </w:rPr>
          <w:t>Appendices</w:t>
        </w:r>
        <w:r>
          <w:rPr>
            <w:noProof/>
            <w:webHidden/>
          </w:rPr>
          <w:tab/>
        </w:r>
        <w:r>
          <w:rPr>
            <w:noProof/>
            <w:webHidden/>
          </w:rPr>
          <w:fldChar w:fldCharType="begin"/>
        </w:r>
        <w:r>
          <w:rPr>
            <w:noProof/>
            <w:webHidden/>
          </w:rPr>
          <w:instrText xml:space="preserve"> PAGEREF _Toc240288100 \h </w:instrText>
        </w:r>
        <w:r>
          <w:rPr>
            <w:noProof/>
            <w:webHidden/>
          </w:rPr>
        </w:r>
        <w:r>
          <w:rPr>
            <w:noProof/>
            <w:webHidden/>
          </w:rPr>
          <w:fldChar w:fldCharType="separate"/>
        </w:r>
        <w:r>
          <w:rPr>
            <w:noProof/>
            <w:webHidden/>
          </w:rPr>
          <w:t>7</w:t>
        </w:r>
        <w:r>
          <w:rPr>
            <w:noProof/>
            <w:webHidden/>
          </w:rPr>
          <w:fldChar w:fldCharType="end"/>
        </w:r>
      </w:hyperlink>
    </w:p>
    <w:p w14:paraId="7500BC89" w14:textId="54CCB799" w:rsidR="00054539" w:rsidRDefault="00054539">
      <w:r>
        <w:fldChar w:fldCharType="end"/>
      </w:r>
    </w:p>
    <w:p w14:paraId="384DC523" w14:textId="77777777" w:rsidR="00054539" w:rsidRDefault="00054539">
      <w:r>
        <w:br w:type="page"/>
      </w:r>
    </w:p>
    <w:bookmarkStart w:id="1" w:name="_Toc240288085" w:displacedByCustomXml="next"/>
    <w:sdt>
      <w:sdtPr>
        <w:rPr>
          <w:lang w:val="en-GB"/>
        </w:rPr>
        <w:alias w:val="Overskrift 1"/>
        <w:tag w:val="Overskrift 1"/>
        <w:id w:val="-100114118"/>
        <w:placeholder>
          <w:docPart w:val="B0CD2B5C4F404ECE962D184F935F6297"/>
        </w:placeholder>
        <w:text w:multiLine="1"/>
      </w:sdtPr>
      <w:sdtContent>
        <w:p w14:paraId="36D8FD6B" w14:textId="10D5C5B2" w:rsidR="00DF6330" w:rsidRPr="00AC106E" w:rsidRDefault="00AC106E" w:rsidP="202F7D4B">
          <w:pPr>
            <w:pStyle w:val="Overskrift1"/>
            <w:rPr>
              <w:lang w:val="en-GB"/>
            </w:rPr>
          </w:pPr>
          <w:r w:rsidRPr="00AC106E">
            <w:rPr>
              <w:lang w:val="en-GB"/>
            </w:rPr>
            <w:t>Invitation and purpose of t</w:t>
          </w:r>
          <w:r>
            <w:rPr>
              <w:lang w:val="en-GB"/>
            </w:rPr>
            <w:t>he RFI</w:t>
          </w:r>
        </w:p>
      </w:sdtContent>
    </w:sdt>
    <w:bookmarkEnd w:id="1" w:displacedByCustomXml="prev"/>
    <w:p w14:paraId="01865AE6" w14:textId="77777777" w:rsidR="00544ED0" w:rsidRPr="00544ED0" w:rsidRDefault="00544ED0" w:rsidP="006F0DD0">
      <w:pPr>
        <w:rPr>
          <w:lang w:val="en-GB"/>
        </w:rPr>
      </w:pPr>
      <w:r w:rsidRPr="00544ED0">
        <w:rPr>
          <w:lang w:val="en-GB"/>
        </w:rPr>
        <w:t>Bane NOR wishes to gain a better understanding of the market for amplifiers, loudspeakers, and related accessories for installation at railway stations throughout Norway, collectively referred to as a Public Address (PA) System. We therefore invite suppliers to respond to this Request for Information (RFI). The RFI has been published on Doffin.</w:t>
      </w:r>
    </w:p>
    <w:p w14:paraId="06AEF47E" w14:textId="77777777" w:rsidR="00544ED0" w:rsidRPr="00544ED0" w:rsidRDefault="00544ED0" w:rsidP="006F0DD0">
      <w:pPr>
        <w:rPr>
          <w:lang w:val="en-GB"/>
        </w:rPr>
      </w:pPr>
      <w:r w:rsidRPr="00544ED0">
        <w:rPr>
          <w:lang w:val="en-GB"/>
        </w:rPr>
        <w:t>The purpose of this RFI is to help Bane NOR better understand the opportunities available in the market in relation to the above-mentioned need, including the types of solutions that exist and to broaden our understanding of future-oriented technologies and functionalities. This will provide a basis for developing well-considered requirements and assessing a potential future procurement.</w:t>
      </w:r>
    </w:p>
    <w:p w14:paraId="1DC2D03E" w14:textId="77777777" w:rsidR="00544ED0" w:rsidRPr="00544ED0" w:rsidRDefault="00544ED0" w:rsidP="006F0DD0">
      <w:pPr>
        <w:rPr>
          <w:lang w:val="en-GB"/>
        </w:rPr>
      </w:pPr>
      <w:r w:rsidRPr="00544ED0">
        <w:rPr>
          <w:lang w:val="en-GB"/>
        </w:rPr>
        <w:t>The starting point for this market dialogue is tender documentation that has already been completed. This was published in the summer of 2026; however, the contracting authority received limited market response. The purpose of the RFI is therefore to obtain feedback on the tender documentation, gain a better understanding of the market, and receive advice, recommendations, and lessons learned from suppliers. We are particularly interested in learning about innovative solutions and market developments that may help us deliver valuable services to our users.</w:t>
      </w:r>
    </w:p>
    <w:p w14:paraId="1C104BE4" w14:textId="77777777" w:rsidR="00544ED0" w:rsidRPr="00544ED0" w:rsidRDefault="00544ED0" w:rsidP="006F0DD0">
      <w:pPr>
        <w:rPr>
          <w:lang w:val="en-GB"/>
        </w:rPr>
      </w:pPr>
      <w:r w:rsidRPr="00544ED0">
        <w:rPr>
          <w:lang w:val="en-GB"/>
        </w:rPr>
        <w:t>Suppliers are encouraged to challenge our existing descriptions, models, and assumptions contained in the RFI. The RFI also includes questions regarding whether the supplier's solution meets the specified minimum requirements.</w:t>
      </w:r>
    </w:p>
    <w:p w14:paraId="48EAA566" w14:textId="74EF6E7F" w:rsidR="00770A50" w:rsidRPr="00544ED0" w:rsidRDefault="00544ED0" w:rsidP="006F0DD0">
      <w:pPr>
        <w:rPr>
          <w:lang w:val="en-GB"/>
        </w:rPr>
      </w:pPr>
      <w:r w:rsidRPr="00544ED0">
        <w:rPr>
          <w:lang w:val="en-GB"/>
        </w:rPr>
        <w:t xml:space="preserve">If suppliers require additional information about the scope of this RFI or have any questions regarding its content, we kindly ask them to contact us through </w:t>
      </w:r>
      <w:proofErr w:type="spellStart"/>
      <w:r w:rsidRPr="00544ED0">
        <w:rPr>
          <w:lang w:val="en-GB"/>
        </w:rPr>
        <w:t>TendSign</w:t>
      </w:r>
      <w:proofErr w:type="spellEnd"/>
      <w:r w:rsidRPr="00544ED0">
        <w:rPr>
          <w:lang w:val="en-GB"/>
        </w:rPr>
        <w:t xml:space="preserve"> (eProcurement platform).</w:t>
      </w:r>
    </w:p>
    <w:p w14:paraId="6CD80B20" w14:textId="512307B6" w:rsidR="00770A50" w:rsidRPr="00E14BCD" w:rsidRDefault="00544ED0" w:rsidP="00770A50">
      <w:pPr>
        <w:pStyle w:val="Overskrift1"/>
      </w:pPr>
      <w:bookmarkStart w:id="2" w:name="_Toc60669758"/>
      <w:bookmarkStart w:id="3" w:name="_Toc240288086"/>
      <w:proofErr w:type="spellStart"/>
      <w:r>
        <w:t>About</w:t>
      </w:r>
      <w:proofErr w:type="spellEnd"/>
      <w:r w:rsidR="00770A50" w:rsidRPr="00E14BCD">
        <w:t xml:space="preserve"> </w:t>
      </w:r>
      <w:bookmarkEnd w:id="2"/>
      <w:r w:rsidR="00770A50">
        <w:t>Bane NOR</w:t>
      </w:r>
      <w:bookmarkEnd w:id="3"/>
    </w:p>
    <w:p w14:paraId="4F0492BA" w14:textId="77777777" w:rsidR="003B0389" w:rsidRPr="00367834" w:rsidRDefault="003B0389" w:rsidP="002A13E4">
      <w:pPr>
        <w:rPr>
          <w:w w:val="105"/>
          <w:lang w:val="en-GB"/>
        </w:rPr>
      </w:pPr>
      <w:r w:rsidRPr="00367834">
        <w:rPr>
          <w:w w:val="105"/>
          <w:lang w:val="en-GB"/>
        </w:rPr>
        <w:t>Bane NOR SF is a state-owned enterprise responsible for Norway’s national railway infrastructure.</w:t>
      </w:r>
    </w:p>
    <w:p w14:paraId="7D7DB9E4" w14:textId="77777777" w:rsidR="003B0389" w:rsidRPr="00367834" w:rsidRDefault="003B0389" w:rsidP="002A13E4">
      <w:pPr>
        <w:rPr>
          <w:w w:val="105"/>
          <w:lang w:val="en-GB"/>
        </w:rPr>
      </w:pPr>
      <w:r w:rsidRPr="00367834">
        <w:rPr>
          <w:w w:val="105"/>
          <w:lang w:val="en-GB"/>
        </w:rPr>
        <w:t>Bane NOR's purpose is to provide accessible railway infrastructure and efficient, user-friendly services, including the development of transport hubs and freight terminals.</w:t>
      </w:r>
    </w:p>
    <w:p w14:paraId="5B51553D" w14:textId="77777777" w:rsidR="003B0389" w:rsidRPr="00367834" w:rsidRDefault="003B0389" w:rsidP="002A13E4">
      <w:pPr>
        <w:rPr>
          <w:w w:val="105"/>
          <w:lang w:val="en-GB"/>
        </w:rPr>
      </w:pPr>
      <w:r w:rsidRPr="00367834">
        <w:rPr>
          <w:w w:val="105"/>
          <w:lang w:val="en-GB"/>
        </w:rPr>
        <w:t>Bane NOR is responsible for the planning, construction, management, operation, and maintenance of the national railway network, traffic management, and the management and development of railway properties.</w:t>
      </w:r>
    </w:p>
    <w:p w14:paraId="7AA78D37" w14:textId="77777777" w:rsidR="00627758" w:rsidRPr="00367834" w:rsidRDefault="00627758" w:rsidP="0082395C">
      <w:pPr>
        <w:spacing w:after="0"/>
        <w:rPr>
          <w:w w:val="105"/>
          <w:lang w:val="en-GB"/>
        </w:rPr>
      </w:pPr>
      <w:r w:rsidRPr="00367834">
        <w:rPr>
          <w:w w:val="105"/>
          <w:lang w:val="en-GB"/>
        </w:rPr>
        <w:t>You can read more about Bane NOR here:</w:t>
      </w:r>
    </w:p>
    <w:p w14:paraId="3DDFE918" w14:textId="56A475F3" w:rsidR="00627758" w:rsidRPr="00367834" w:rsidRDefault="0082395C" w:rsidP="003B0389">
      <w:pPr>
        <w:rPr>
          <w:w w:val="105"/>
        </w:rPr>
      </w:pPr>
      <w:hyperlink r:id="rId10" w:history="1">
        <w:r w:rsidRPr="0082395C">
          <w:rPr>
            <w:rStyle w:val="Hyperkobling"/>
            <w:w w:val="105"/>
          </w:rPr>
          <w:t>Om oss | Bane NOR</w:t>
        </w:r>
      </w:hyperlink>
    </w:p>
    <w:p w14:paraId="4AA23CCB" w14:textId="77777777" w:rsidR="00770A50" w:rsidRPr="00BB7673" w:rsidRDefault="00770A50" w:rsidP="00770A50">
      <w:pPr>
        <w:rPr>
          <w:rFonts w:ascii="Arial" w:hAnsi="Arial" w:cs="Arial"/>
          <w:sz w:val="21"/>
          <w:szCs w:val="21"/>
        </w:rPr>
      </w:pPr>
      <w:r w:rsidRPr="1FEDC518">
        <w:rPr>
          <w:rFonts w:ascii="Arial" w:hAnsi="Arial" w:cs="Arial"/>
          <w:sz w:val="21"/>
          <w:szCs w:val="21"/>
        </w:rPr>
        <w:t xml:space="preserve">For ytterligere informasjon om </w:t>
      </w:r>
      <w:r>
        <w:rPr>
          <w:rFonts w:ascii="Arial" w:hAnsi="Arial" w:cs="Arial"/>
          <w:sz w:val="21"/>
          <w:szCs w:val="21"/>
        </w:rPr>
        <w:t>Bane NOR</w:t>
      </w:r>
      <w:r w:rsidRPr="1FEDC518">
        <w:rPr>
          <w:rFonts w:ascii="Arial" w:hAnsi="Arial" w:cs="Arial"/>
          <w:sz w:val="21"/>
          <w:szCs w:val="21"/>
        </w:rPr>
        <w:t xml:space="preserve"> vise</w:t>
      </w:r>
      <w:r>
        <w:rPr>
          <w:rFonts w:ascii="Arial" w:hAnsi="Arial" w:cs="Arial"/>
          <w:sz w:val="21"/>
          <w:szCs w:val="21"/>
        </w:rPr>
        <w:t>r vi</w:t>
      </w:r>
      <w:r w:rsidRPr="1FEDC518">
        <w:rPr>
          <w:rFonts w:ascii="Arial" w:hAnsi="Arial" w:cs="Arial"/>
          <w:sz w:val="21"/>
          <w:szCs w:val="21"/>
        </w:rPr>
        <w:t xml:space="preserve"> til </w:t>
      </w:r>
      <w:hyperlink r:id="rId11">
        <w:r w:rsidRPr="1FEDC518">
          <w:rPr>
            <w:rStyle w:val="Hyperkobling"/>
            <w:rFonts w:ascii="Arial" w:hAnsi="Arial" w:cs="Arial"/>
            <w:sz w:val="21"/>
            <w:szCs w:val="21"/>
          </w:rPr>
          <w:t>www.banenor.no.</w:t>
        </w:r>
      </w:hyperlink>
    </w:p>
    <w:p w14:paraId="4D030AD7" w14:textId="423915F2" w:rsidR="00770A50" w:rsidRPr="00E14BCD" w:rsidRDefault="00AA74D0" w:rsidP="004661A5">
      <w:pPr>
        <w:pStyle w:val="Overskrift1"/>
      </w:pPr>
      <w:bookmarkStart w:id="4" w:name="_Toc240288087"/>
      <w:proofErr w:type="spellStart"/>
      <w:r>
        <w:t>Communication</w:t>
      </w:r>
      <w:bookmarkEnd w:id="4"/>
      <w:proofErr w:type="spellEnd"/>
    </w:p>
    <w:p w14:paraId="04A6F054" w14:textId="77777777" w:rsidR="002A13E4" w:rsidRPr="002A13E4" w:rsidRDefault="002A13E4" w:rsidP="002A13E4">
      <w:pPr>
        <w:rPr>
          <w:lang w:val="en-GB" w:eastAsia="nb-NO"/>
        </w:rPr>
      </w:pPr>
      <w:r w:rsidRPr="002A13E4">
        <w:rPr>
          <w:lang w:val="en-GB" w:eastAsia="nb-NO"/>
        </w:rPr>
        <w:t xml:space="preserve">All communication between suppliers and Bane NOR shall take place through the messaging function in the </w:t>
      </w:r>
      <w:proofErr w:type="spellStart"/>
      <w:r w:rsidRPr="002A13E4">
        <w:rPr>
          <w:lang w:val="en-GB" w:eastAsia="nb-NO"/>
        </w:rPr>
        <w:t>TendSign</w:t>
      </w:r>
      <w:proofErr w:type="spellEnd"/>
      <w:r w:rsidRPr="002A13E4">
        <w:rPr>
          <w:lang w:val="en-GB" w:eastAsia="nb-NO"/>
        </w:rPr>
        <w:t xml:space="preserve"> procurement and tender management platform.</w:t>
      </w:r>
    </w:p>
    <w:p w14:paraId="2A84990F" w14:textId="0342FFC2" w:rsidR="00D3337B" w:rsidRPr="002A13E4" w:rsidRDefault="001A0E46" w:rsidP="004661A5">
      <w:pPr>
        <w:pStyle w:val="Overskrift1"/>
        <w:rPr>
          <w:lang w:val="en-GB"/>
        </w:rPr>
      </w:pPr>
      <w:bookmarkStart w:id="5" w:name="_Toc240288088"/>
      <w:r>
        <w:lastRenderedPageBreak/>
        <w:t xml:space="preserve">Plan for </w:t>
      </w:r>
      <w:proofErr w:type="spellStart"/>
      <w:r>
        <w:t>market</w:t>
      </w:r>
      <w:proofErr w:type="spellEnd"/>
      <w:r>
        <w:t xml:space="preserve"> </w:t>
      </w:r>
      <w:proofErr w:type="spellStart"/>
      <w:r>
        <w:t>dialogue</w:t>
      </w:r>
      <w:bookmarkEnd w:id="5"/>
      <w:proofErr w:type="spellEnd"/>
    </w:p>
    <w:p w14:paraId="0B74A9DF" w14:textId="4BFAF75C" w:rsidR="00EE7A5D" w:rsidRPr="00671530" w:rsidRDefault="001C3D4A" w:rsidP="00910B43">
      <w:pPr>
        <w:rPr>
          <w:lang w:val="en-GB"/>
        </w:rPr>
      </w:pPr>
      <w:r w:rsidRPr="00671530">
        <w:rPr>
          <w:lang w:val="en-GB"/>
        </w:rPr>
        <w:t>Bane NOR plans to conduct the market dialogue as follows:</w:t>
      </w:r>
    </w:p>
    <w:p w14:paraId="2F6A74CA" w14:textId="5D08BFF6" w:rsidR="000D1847" w:rsidRPr="00671530" w:rsidRDefault="000D1847" w:rsidP="004E038D">
      <w:pPr>
        <w:pStyle w:val="MPBrdtekst"/>
        <w:numPr>
          <w:ilvl w:val="0"/>
          <w:numId w:val="33"/>
        </w:numPr>
        <w:jc w:val="left"/>
        <w:rPr>
          <w:sz w:val="20"/>
          <w:lang w:val="en-GB"/>
        </w:rPr>
      </w:pPr>
      <w:r w:rsidRPr="00671530">
        <w:rPr>
          <w:color w:val="auto"/>
          <w:sz w:val="20"/>
          <w:lang w:val="en-GB"/>
        </w:rPr>
        <w:t xml:space="preserve">Publication of the RFI and review of responses: Monday, 15 </w:t>
      </w:r>
      <w:r w:rsidR="000C660B" w:rsidRPr="00671530">
        <w:rPr>
          <w:color w:val="auto"/>
          <w:sz w:val="20"/>
          <w:lang w:val="en-GB"/>
        </w:rPr>
        <w:t>September</w:t>
      </w:r>
      <w:r w:rsidRPr="00671530">
        <w:rPr>
          <w:color w:val="auto"/>
          <w:sz w:val="20"/>
          <w:lang w:val="en-GB"/>
        </w:rPr>
        <w:t xml:space="preserve"> 202</w:t>
      </w:r>
      <w:r w:rsidR="00A62239" w:rsidRPr="00671530">
        <w:rPr>
          <w:color w:val="auto"/>
          <w:sz w:val="20"/>
          <w:lang w:val="en-GB"/>
        </w:rPr>
        <w:t>6</w:t>
      </w:r>
    </w:p>
    <w:p w14:paraId="22A9B7BE" w14:textId="34C35EB3" w:rsidR="000D1847" w:rsidRPr="00671530" w:rsidRDefault="000D1847" w:rsidP="00DF4598">
      <w:pPr>
        <w:pStyle w:val="MPBrdtekst"/>
        <w:numPr>
          <w:ilvl w:val="0"/>
          <w:numId w:val="33"/>
        </w:numPr>
        <w:jc w:val="left"/>
        <w:rPr>
          <w:rStyle w:val="Hyperkobling"/>
          <w:color w:val="auto"/>
          <w:sz w:val="20"/>
          <w:u w:val="none"/>
          <w:lang w:val="en-GB"/>
        </w:rPr>
      </w:pPr>
      <w:r w:rsidRPr="00671530">
        <w:rPr>
          <w:rStyle w:val="Hyperkobling"/>
          <w:color w:val="auto"/>
          <w:sz w:val="20"/>
          <w:u w:val="none"/>
          <w:lang w:val="en-GB"/>
        </w:rPr>
        <w:t xml:space="preserve">Deadline for submission of responses: </w:t>
      </w:r>
      <w:r w:rsidR="00671530" w:rsidRPr="00671530">
        <w:rPr>
          <w:rStyle w:val="Hyperkobling"/>
          <w:b/>
          <w:bCs/>
          <w:color w:val="auto"/>
          <w:szCs w:val="24"/>
          <w:u w:val="none"/>
          <w:lang w:val="en-GB"/>
        </w:rPr>
        <w:t>Tuesday</w:t>
      </w:r>
      <w:r w:rsidRPr="00671530">
        <w:rPr>
          <w:rStyle w:val="Hyperkobling"/>
          <w:b/>
          <w:bCs/>
          <w:color w:val="auto"/>
          <w:szCs w:val="24"/>
          <w:u w:val="none"/>
          <w:lang w:val="en-GB"/>
        </w:rPr>
        <w:t xml:space="preserve">, </w:t>
      </w:r>
      <w:r w:rsidR="000C660B" w:rsidRPr="00671530">
        <w:rPr>
          <w:rStyle w:val="Hyperkobling"/>
          <w:b/>
          <w:bCs/>
          <w:color w:val="auto"/>
          <w:szCs w:val="24"/>
          <w:u w:val="none"/>
          <w:lang w:val="en-GB"/>
        </w:rPr>
        <w:t xml:space="preserve">10. </w:t>
      </w:r>
      <w:r w:rsidR="00756F72" w:rsidRPr="00671530">
        <w:rPr>
          <w:rStyle w:val="Hyperkobling"/>
          <w:b/>
          <w:bCs/>
          <w:color w:val="auto"/>
          <w:szCs w:val="24"/>
          <w:u w:val="none"/>
          <w:lang w:val="en-GB"/>
        </w:rPr>
        <w:t>October</w:t>
      </w:r>
      <w:r w:rsidRPr="00671530">
        <w:rPr>
          <w:rStyle w:val="Hyperkobling"/>
          <w:b/>
          <w:bCs/>
          <w:color w:val="auto"/>
          <w:szCs w:val="24"/>
          <w:u w:val="none"/>
          <w:lang w:val="en-GB"/>
        </w:rPr>
        <w:t xml:space="preserve"> 2026 at 12:00 noon</w:t>
      </w:r>
      <w:r w:rsidRPr="00671530">
        <w:rPr>
          <w:rStyle w:val="Hyperkobling"/>
          <w:color w:val="auto"/>
          <w:sz w:val="20"/>
          <w:u w:val="none"/>
          <w:lang w:val="en-GB"/>
        </w:rPr>
        <w:t>.</w:t>
      </w:r>
    </w:p>
    <w:p w14:paraId="638D154A" w14:textId="77777777" w:rsidR="004078AA" w:rsidRPr="00671530" w:rsidRDefault="000D1847" w:rsidP="00941E0A">
      <w:pPr>
        <w:pStyle w:val="MPBrdtekst"/>
        <w:numPr>
          <w:ilvl w:val="0"/>
          <w:numId w:val="33"/>
        </w:numPr>
        <w:jc w:val="left"/>
        <w:rPr>
          <w:rStyle w:val="Hyperkobling"/>
          <w:color w:val="auto"/>
          <w:sz w:val="20"/>
          <w:u w:val="none"/>
          <w:lang w:val="en-GB"/>
        </w:rPr>
      </w:pPr>
      <w:r w:rsidRPr="00671530">
        <w:rPr>
          <w:rStyle w:val="Hyperkobling"/>
          <w:color w:val="auto"/>
          <w:sz w:val="20"/>
          <w:u w:val="none"/>
          <w:lang w:val="en-GB"/>
        </w:rPr>
        <w:t>Follow-up meetings: We will most likely invite a selection of suppliers who have submitted RFI responses to one-to-one discussions. The purpose of these meetings is to obtain a more detailed presentation of the supplier’s response, discuss their reflections on the solution space, and address any other topics that may be beneficial to clarify prior to a potential procurement process. The follow-up meetings are planned for Wednesday, 21 January 2026, and invitations to selected suppliers are expected to be sent during Friday, 16 January 2026.</w:t>
      </w:r>
    </w:p>
    <w:p w14:paraId="4298B657" w14:textId="5C7DDCD1" w:rsidR="004078AA" w:rsidRPr="00671530" w:rsidRDefault="004078AA" w:rsidP="00941E0A">
      <w:pPr>
        <w:pStyle w:val="MPBrdtekst"/>
        <w:numPr>
          <w:ilvl w:val="0"/>
          <w:numId w:val="33"/>
        </w:numPr>
        <w:jc w:val="left"/>
        <w:rPr>
          <w:rStyle w:val="Hyperkobling"/>
          <w:color w:val="auto"/>
          <w:sz w:val="20"/>
          <w:u w:val="none"/>
          <w:lang w:val="en-GB"/>
        </w:rPr>
      </w:pPr>
      <w:r w:rsidRPr="00671530">
        <w:rPr>
          <w:rStyle w:val="Hyperkobling"/>
          <w:color w:val="auto"/>
          <w:sz w:val="20"/>
          <w:u w:val="none"/>
          <w:lang w:val="en-GB"/>
        </w:rPr>
        <w:t>Preparation of revised tender documentation and execution of a Request for Quotation (RFQ) process.</w:t>
      </w:r>
    </w:p>
    <w:p w14:paraId="1C74D94E" w14:textId="77777777" w:rsidR="004078AA" w:rsidRPr="004078AA" w:rsidRDefault="004078AA" w:rsidP="00C920EB">
      <w:pPr>
        <w:rPr>
          <w:lang w:val="en-GB" w:eastAsia="nb-NO"/>
        </w:rPr>
      </w:pPr>
      <w:r w:rsidRPr="004078AA">
        <w:rPr>
          <w:lang w:val="en-GB" w:eastAsia="nb-NO"/>
        </w:rPr>
        <w:t>Additional activities may also be introduced later in the process, although these have not yet been planned at this stage.</w:t>
      </w:r>
    </w:p>
    <w:p w14:paraId="20B737D3" w14:textId="0F47066E" w:rsidR="00755B97" w:rsidRDefault="009D4B89" w:rsidP="004661A5">
      <w:pPr>
        <w:pStyle w:val="Overskrift1"/>
      </w:pPr>
      <w:bookmarkStart w:id="6" w:name="_Toc240288089"/>
      <w:proofErr w:type="spellStart"/>
      <w:r>
        <w:t>Response</w:t>
      </w:r>
      <w:proofErr w:type="spellEnd"/>
      <w:r>
        <w:t xml:space="preserve"> to </w:t>
      </w:r>
      <w:proofErr w:type="spellStart"/>
      <w:r>
        <w:t>the</w:t>
      </w:r>
      <w:proofErr w:type="spellEnd"/>
      <w:r>
        <w:t xml:space="preserve"> RFI</w:t>
      </w:r>
      <w:bookmarkEnd w:id="6"/>
    </w:p>
    <w:p w14:paraId="150C11FF" w14:textId="3A1AC5D1" w:rsidR="004661A5" w:rsidRPr="009D4B89" w:rsidRDefault="009D4B89" w:rsidP="00755B97">
      <w:pPr>
        <w:pStyle w:val="Overskrift2"/>
        <w:rPr>
          <w:lang w:val="en-GB"/>
        </w:rPr>
      </w:pPr>
      <w:bookmarkStart w:id="7" w:name="_Toc240288090"/>
      <w:r w:rsidRPr="009D4B89">
        <w:rPr>
          <w:lang w:val="en-GB"/>
        </w:rPr>
        <w:t>How we would like s</w:t>
      </w:r>
      <w:r>
        <w:rPr>
          <w:lang w:val="en-GB"/>
        </w:rPr>
        <w:t>upplier to respond</w:t>
      </w:r>
      <w:bookmarkEnd w:id="7"/>
    </w:p>
    <w:p w14:paraId="2E9E36AF" w14:textId="010FDADF" w:rsidR="00C920EB" w:rsidRPr="00C920EB" w:rsidRDefault="00C920EB" w:rsidP="00C920EB">
      <w:pPr>
        <w:rPr>
          <w:lang w:val="en-GB" w:eastAsia="nb-NO"/>
        </w:rPr>
      </w:pPr>
      <w:r w:rsidRPr="00C920EB">
        <w:rPr>
          <w:lang w:val="en-GB" w:eastAsia="nb-NO"/>
        </w:rPr>
        <w:t>We request written feedback to the various questions included in the attached document</w:t>
      </w:r>
      <w:r w:rsidR="00075EA4">
        <w:rPr>
          <w:lang w:val="en-GB" w:eastAsia="nb-NO"/>
        </w:rPr>
        <w:t xml:space="preserve"> (RFI Questionnaire)</w:t>
      </w:r>
      <w:r w:rsidRPr="00C920EB">
        <w:rPr>
          <w:lang w:val="en-GB" w:eastAsia="nb-NO"/>
        </w:rPr>
        <w:t xml:space="preserve">. Supporting attachments may be included where necessary. </w:t>
      </w:r>
    </w:p>
    <w:p w14:paraId="06A49312" w14:textId="77777777" w:rsidR="00C920EB" w:rsidRPr="00C920EB" w:rsidRDefault="00C920EB" w:rsidP="00C920EB">
      <w:pPr>
        <w:rPr>
          <w:lang w:val="en-GB" w:eastAsia="nb-NO"/>
        </w:rPr>
      </w:pPr>
      <w:r w:rsidRPr="00C920EB">
        <w:rPr>
          <w:lang w:val="en-GB" w:eastAsia="nb-NO"/>
        </w:rPr>
        <w:t>All responses must be submitted through the eProcurement platform (KGV).</w:t>
      </w:r>
    </w:p>
    <w:p w14:paraId="1972775F" w14:textId="4DE97326" w:rsidR="00755B97" w:rsidRDefault="00C920EB" w:rsidP="00755B97">
      <w:pPr>
        <w:pStyle w:val="Overskrift2"/>
      </w:pPr>
      <w:bookmarkStart w:id="8" w:name="_Toc240288091"/>
      <w:proofErr w:type="spellStart"/>
      <w:r>
        <w:t>Expect</w:t>
      </w:r>
      <w:r w:rsidR="007708C8">
        <w:t>ations</w:t>
      </w:r>
      <w:proofErr w:type="spellEnd"/>
      <w:r w:rsidR="007708C8">
        <w:t xml:space="preserve"> </w:t>
      </w:r>
      <w:proofErr w:type="spellStart"/>
      <w:r w:rsidR="007708C8">
        <w:t>regarding</w:t>
      </w:r>
      <w:proofErr w:type="spellEnd"/>
      <w:r w:rsidR="007708C8">
        <w:t xml:space="preserve"> </w:t>
      </w:r>
      <w:proofErr w:type="spellStart"/>
      <w:r w:rsidR="007708C8">
        <w:t>the</w:t>
      </w:r>
      <w:proofErr w:type="spellEnd"/>
      <w:r w:rsidR="007708C8">
        <w:t xml:space="preserve"> </w:t>
      </w:r>
      <w:proofErr w:type="spellStart"/>
      <w:r w:rsidR="007708C8">
        <w:t>response</w:t>
      </w:r>
      <w:bookmarkEnd w:id="8"/>
      <w:proofErr w:type="spellEnd"/>
    </w:p>
    <w:p w14:paraId="264DBFC7" w14:textId="77777777" w:rsidR="007708C8" w:rsidRPr="007708C8" w:rsidRDefault="007708C8" w:rsidP="007708C8">
      <w:pPr>
        <w:rPr>
          <w:lang w:val="en-GB"/>
        </w:rPr>
      </w:pPr>
      <w:r w:rsidRPr="007708C8">
        <w:rPr>
          <w:lang w:val="en-GB"/>
        </w:rPr>
        <w:t>We expect suppliers responding to this RFI to familiarize themselves with the materials provided and to have a good understanding of the type of solutions we are seeking.</w:t>
      </w:r>
    </w:p>
    <w:p w14:paraId="5C91DE6B" w14:textId="47708E4B" w:rsidR="007708C8" w:rsidRDefault="007708C8" w:rsidP="007708C8">
      <w:pPr>
        <w:rPr>
          <w:lang w:val="en-GB"/>
        </w:rPr>
      </w:pPr>
      <w:r w:rsidRPr="007708C8">
        <w:rPr>
          <w:lang w:val="en-GB"/>
        </w:rPr>
        <w:t>If a supplier is unable to answer all questions, it is acceptable to respond to only parts of the RFI. However, suppliers are encouraged to provide responses that address the questions as comprehensively as possible and to describe any opportunities or functionalities that Bane NOR may not have considered when formulating the questions.</w:t>
      </w:r>
    </w:p>
    <w:p w14:paraId="46C6E5FE" w14:textId="535F85CD" w:rsidR="00334776" w:rsidRPr="007708C8" w:rsidRDefault="00334776" w:rsidP="007708C8">
      <w:pPr>
        <w:rPr>
          <w:lang w:val="en-GB"/>
        </w:rPr>
      </w:pPr>
      <w:r w:rsidRPr="00334776">
        <w:rPr>
          <w:lang w:val="en-GB"/>
        </w:rPr>
        <w:t>Bane NOR welcomes any comments or observations the market may have regarding the attached documents, and we encourage you to take this opportunity to provide your input.</w:t>
      </w:r>
    </w:p>
    <w:p w14:paraId="347375F1" w14:textId="79F2958F" w:rsidR="001F0229" w:rsidRPr="001F0229" w:rsidRDefault="007708C8" w:rsidP="001F0229">
      <w:pPr>
        <w:pStyle w:val="Overskrift2"/>
      </w:pPr>
      <w:bookmarkStart w:id="9" w:name="_Toc240288092"/>
      <w:proofErr w:type="spellStart"/>
      <w:r>
        <w:t>Cost</w:t>
      </w:r>
      <w:bookmarkEnd w:id="9"/>
      <w:proofErr w:type="spellEnd"/>
    </w:p>
    <w:p w14:paraId="5C96ADDA" w14:textId="77777777" w:rsidR="001873C5" w:rsidRPr="001873C5" w:rsidRDefault="001873C5" w:rsidP="006474D5">
      <w:pPr>
        <w:rPr>
          <w:lang w:val="en-GB" w:eastAsia="nb-NO"/>
        </w:rPr>
      </w:pPr>
      <w:bookmarkStart w:id="10" w:name="_Toc60669726"/>
      <w:r w:rsidRPr="001873C5">
        <w:rPr>
          <w:lang w:val="en-GB" w:eastAsia="nb-NO"/>
        </w:rPr>
        <w:t xml:space="preserve">All costs associated with participation in this </w:t>
      </w:r>
      <w:proofErr w:type="gramStart"/>
      <w:r w:rsidRPr="001873C5">
        <w:rPr>
          <w:lang w:val="en-GB" w:eastAsia="nb-NO"/>
        </w:rPr>
        <w:t>RFI</w:t>
      </w:r>
      <w:proofErr w:type="gramEnd"/>
      <w:r w:rsidRPr="001873C5">
        <w:rPr>
          <w:lang w:val="en-GB" w:eastAsia="nb-NO"/>
        </w:rPr>
        <w:t xml:space="preserve"> and any subsequent market dialogue shall be borne by the supplier.</w:t>
      </w:r>
    </w:p>
    <w:p w14:paraId="7DEA4391" w14:textId="2291B23B" w:rsidR="00BF1C67" w:rsidRDefault="007708C8" w:rsidP="00BF1C67">
      <w:pPr>
        <w:pStyle w:val="Overskrift2"/>
        <w:rPr>
          <w:rFonts w:ascii="Arial" w:hAnsi="Arial" w:cs="Arial"/>
        </w:rPr>
      </w:pPr>
      <w:bookmarkStart w:id="11" w:name="_Toc240288093"/>
      <w:r>
        <w:rPr>
          <w:rFonts w:ascii="Arial" w:hAnsi="Arial" w:cs="Arial"/>
        </w:rPr>
        <w:lastRenderedPageBreak/>
        <w:t>Language</w:t>
      </w:r>
      <w:bookmarkEnd w:id="11"/>
    </w:p>
    <w:bookmarkEnd w:id="10"/>
    <w:p w14:paraId="74A82388" w14:textId="77777777" w:rsidR="001873C5" w:rsidRPr="001873C5" w:rsidRDefault="001873C5" w:rsidP="006474D5">
      <w:pPr>
        <w:rPr>
          <w:lang w:val="en-GB" w:eastAsia="nb-NO"/>
        </w:rPr>
      </w:pPr>
      <w:r w:rsidRPr="001873C5">
        <w:rPr>
          <w:lang w:val="en-GB" w:eastAsia="nb-NO"/>
        </w:rPr>
        <w:t>Responses may be submitted in either Norwegian or English.</w:t>
      </w:r>
    </w:p>
    <w:p w14:paraId="639D71F1" w14:textId="2C242EB8" w:rsidR="00140E1A" w:rsidRPr="00140E1A" w:rsidRDefault="007708C8" w:rsidP="00140E1A">
      <w:pPr>
        <w:pStyle w:val="Overskrift2"/>
        <w:rPr>
          <w:rFonts w:ascii="Arial" w:hAnsi="Arial" w:cs="Arial"/>
        </w:rPr>
      </w:pPr>
      <w:bookmarkStart w:id="12" w:name="_Toc240288094"/>
      <w:proofErr w:type="spellStart"/>
      <w:r>
        <w:rPr>
          <w:rFonts w:ascii="Arial" w:hAnsi="Arial" w:cs="Arial"/>
        </w:rPr>
        <w:t>Confidentiality</w:t>
      </w:r>
      <w:bookmarkEnd w:id="12"/>
      <w:proofErr w:type="spellEnd"/>
    </w:p>
    <w:p w14:paraId="13CBEA25" w14:textId="77777777" w:rsidR="001873C5" w:rsidRPr="001873C5" w:rsidRDefault="001873C5" w:rsidP="006474D5">
      <w:pPr>
        <w:rPr>
          <w:lang w:val="en-GB" w:eastAsia="nb-NO"/>
        </w:rPr>
      </w:pPr>
      <w:r w:rsidRPr="001873C5">
        <w:rPr>
          <w:lang w:val="en-GB" w:eastAsia="nb-NO"/>
        </w:rPr>
        <w:t>In the event of a request for access to information, Bane NOR will generally ask the supplier to provide a version of its response in which any information considered confidential by the supplier, such as trade secrets or proprietary business information, has been redacted. Regardless of such redactions, Bane NOR will independently assess whether the information is of a nature that must be exempt from public disclosure.</w:t>
      </w:r>
    </w:p>
    <w:p w14:paraId="10E24DA8" w14:textId="77777777" w:rsidR="001873C5" w:rsidRPr="001873C5" w:rsidRDefault="001873C5" w:rsidP="006474D5">
      <w:pPr>
        <w:rPr>
          <w:lang w:val="en-GB" w:eastAsia="nb-NO"/>
        </w:rPr>
      </w:pPr>
      <w:r w:rsidRPr="001873C5">
        <w:rPr>
          <w:lang w:val="en-GB" w:eastAsia="nb-NO"/>
        </w:rPr>
        <w:t>Bane NOR is subject to a duty of confidentiality regarding technical facilities and procedures, as well as operational and business matters, where disclosure could have competitive consequences, pursuant to Section 13 of the Norwegian Public Administration Act (Act of 10 February 1967 relating to procedure in cases concerning the public administration).</w:t>
      </w:r>
    </w:p>
    <w:p w14:paraId="632F92E2" w14:textId="099B1C0D" w:rsidR="00D06288" w:rsidRPr="00D06288" w:rsidRDefault="006474D5" w:rsidP="00D06288">
      <w:pPr>
        <w:pStyle w:val="Overskrift2"/>
        <w:rPr>
          <w:rFonts w:ascii="Arial" w:hAnsi="Arial" w:cs="Arial"/>
        </w:rPr>
      </w:pPr>
      <w:bookmarkStart w:id="13" w:name="_Toc240288095"/>
      <w:proofErr w:type="spellStart"/>
      <w:r>
        <w:rPr>
          <w:rFonts w:ascii="Arial" w:hAnsi="Arial" w:cs="Arial"/>
        </w:rPr>
        <w:t>Cancellation</w:t>
      </w:r>
      <w:bookmarkEnd w:id="13"/>
      <w:proofErr w:type="spellEnd"/>
    </w:p>
    <w:p w14:paraId="679EBC47" w14:textId="77777777" w:rsidR="001873C5" w:rsidRPr="001873C5" w:rsidRDefault="001873C5" w:rsidP="006474D5">
      <w:pPr>
        <w:rPr>
          <w:lang w:val="en-GB" w:eastAsia="nb-NO"/>
        </w:rPr>
      </w:pPr>
      <w:r w:rsidRPr="001873C5">
        <w:rPr>
          <w:lang w:val="en-GB" w:eastAsia="nb-NO"/>
        </w:rPr>
        <w:t>Bane NOR reserves the right to cancel the RFI and/or any related market dialogue at any time where there are objective grounds for doing so, for example, if planned funding is withdrawn or required political approvals are not obtained.</w:t>
      </w:r>
    </w:p>
    <w:p w14:paraId="4FA9E115" w14:textId="77777777" w:rsidR="001873C5" w:rsidRPr="001873C5" w:rsidRDefault="001873C5" w:rsidP="006474D5">
      <w:pPr>
        <w:rPr>
          <w:lang w:val="en-GB" w:eastAsia="nb-NO"/>
        </w:rPr>
      </w:pPr>
      <w:r w:rsidRPr="001873C5">
        <w:rPr>
          <w:lang w:val="en-GB" w:eastAsia="nb-NO"/>
        </w:rPr>
        <w:t xml:space="preserve">No claims may be made against Bane NOR </w:t>
      </w:r>
      <w:proofErr w:type="gramStart"/>
      <w:r w:rsidRPr="001873C5">
        <w:rPr>
          <w:lang w:val="en-GB" w:eastAsia="nb-NO"/>
        </w:rPr>
        <w:t>as a result of</w:t>
      </w:r>
      <w:proofErr w:type="gramEnd"/>
      <w:r w:rsidRPr="001873C5">
        <w:rPr>
          <w:lang w:val="en-GB" w:eastAsia="nb-NO"/>
        </w:rPr>
        <w:t xml:space="preserve"> such cancellation.</w:t>
      </w:r>
    </w:p>
    <w:p w14:paraId="18912097" w14:textId="0E0D023C" w:rsidR="00214AA1" w:rsidRPr="006474D5" w:rsidRDefault="006474D5" w:rsidP="00214AA1">
      <w:pPr>
        <w:pStyle w:val="Overskrift2"/>
        <w:rPr>
          <w:rFonts w:ascii="Arial" w:hAnsi="Arial" w:cs="Arial"/>
          <w:lang w:val="en-GB"/>
        </w:rPr>
      </w:pPr>
      <w:bookmarkStart w:id="14" w:name="_Toc240288096"/>
      <w:r w:rsidRPr="006474D5">
        <w:rPr>
          <w:rFonts w:ascii="Arial" w:hAnsi="Arial" w:cs="Arial"/>
          <w:lang w:val="en-GB"/>
        </w:rPr>
        <w:t>Participation in a future p</w:t>
      </w:r>
      <w:r>
        <w:rPr>
          <w:rFonts w:ascii="Arial" w:hAnsi="Arial" w:cs="Arial"/>
          <w:lang w:val="en-GB"/>
        </w:rPr>
        <w:t>rocurement process</w:t>
      </w:r>
      <w:bookmarkEnd w:id="14"/>
    </w:p>
    <w:p w14:paraId="4FFE862A" w14:textId="77777777" w:rsidR="006474D5" w:rsidRPr="006474D5" w:rsidRDefault="006474D5" w:rsidP="006474D5">
      <w:pPr>
        <w:rPr>
          <w:lang w:val="en-GB" w:eastAsia="nb-NO"/>
        </w:rPr>
      </w:pPr>
      <w:r w:rsidRPr="006474D5">
        <w:rPr>
          <w:lang w:val="en-GB" w:eastAsia="nb-NO"/>
        </w:rPr>
        <w:t>A response to this RFI, and participation in any related market dialogue, does not form part of any future procurement process and does not create any obligation for either the supplier or Bane NOR in relation to a subsequent procurement.</w:t>
      </w:r>
    </w:p>
    <w:p w14:paraId="726DE1A1" w14:textId="77777777" w:rsidR="006474D5" w:rsidRPr="006474D5" w:rsidRDefault="006474D5" w:rsidP="006474D5">
      <w:pPr>
        <w:rPr>
          <w:lang w:val="en-GB" w:eastAsia="nb-NO"/>
        </w:rPr>
      </w:pPr>
      <w:r w:rsidRPr="006474D5">
        <w:rPr>
          <w:lang w:val="en-GB" w:eastAsia="nb-NO"/>
        </w:rPr>
        <w:t>In any future procurement process, Bane NOR will ensure that sufficient information is shared with the market in accordance with the fundamental principles set out in Section 4 of the Norwegian Public Procurement Act (Act No. 73 of 17 June 2016 relating to Public Procurement).</w:t>
      </w:r>
    </w:p>
    <w:p w14:paraId="11AA1576" w14:textId="77777777" w:rsidR="004C5800" w:rsidRPr="006474D5" w:rsidRDefault="004C5800" w:rsidP="00BF1C67">
      <w:pPr>
        <w:pStyle w:val="MPBrdtekst"/>
        <w:jc w:val="left"/>
        <w:rPr>
          <w:rStyle w:val="Hyperkobling"/>
          <w:bCs/>
          <w:color w:val="auto"/>
          <w:sz w:val="21"/>
          <w:szCs w:val="21"/>
          <w:u w:val="none"/>
          <w:lang w:val="en-GB"/>
        </w:rPr>
      </w:pPr>
    </w:p>
    <w:p w14:paraId="3C6B2463" w14:textId="0A6FC997" w:rsidR="00993AEB" w:rsidRDefault="00F304FF" w:rsidP="000B2EC6">
      <w:pPr>
        <w:pStyle w:val="Overskrift1"/>
      </w:pPr>
      <w:bookmarkStart w:id="15" w:name="_Toc240288097"/>
      <w:proofErr w:type="spellStart"/>
      <w:r>
        <w:t>Procect</w:t>
      </w:r>
      <w:proofErr w:type="spellEnd"/>
      <w:r>
        <w:t xml:space="preserve"> </w:t>
      </w:r>
      <w:proofErr w:type="spellStart"/>
      <w:r>
        <w:t>description</w:t>
      </w:r>
      <w:bookmarkEnd w:id="15"/>
      <w:proofErr w:type="spellEnd"/>
    </w:p>
    <w:p w14:paraId="428D1E7B" w14:textId="69044301" w:rsidR="00112E15" w:rsidRPr="00F304FF" w:rsidRDefault="00F304FF" w:rsidP="00112E15">
      <w:pPr>
        <w:pStyle w:val="Overskrift2"/>
        <w:rPr>
          <w:lang w:val="en-GB"/>
        </w:rPr>
      </w:pPr>
      <w:bookmarkStart w:id="16" w:name="_Toc240288098"/>
      <w:r w:rsidRPr="00F304FF">
        <w:rPr>
          <w:lang w:val="en-GB"/>
        </w:rPr>
        <w:t>Purpose of the framework ag</w:t>
      </w:r>
      <w:r>
        <w:rPr>
          <w:lang w:val="en-GB"/>
        </w:rPr>
        <w:t>reemen</w:t>
      </w:r>
      <w:r w:rsidR="00A0069D">
        <w:rPr>
          <w:lang w:val="en-GB"/>
        </w:rPr>
        <w:t>t</w:t>
      </w:r>
      <w:bookmarkEnd w:id="16"/>
    </w:p>
    <w:p w14:paraId="3AD73172" w14:textId="77777777" w:rsidR="00112E15" w:rsidRPr="00F304FF" w:rsidRDefault="00112E15" w:rsidP="00112E15">
      <w:pPr>
        <w:pStyle w:val="paragraph"/>
        <w:spacing w:before="0" w:beforeAutospacing="0" w:after="0" w:afterAutospacing="0"/>
        <w:textAlignment w:val="baseline"/>
        <w:rPr>
          <w:rFonts w:eastAsiaTheme="minorHAnsi"/>
          <w:b/>
          <w:bCs/>
          <w:i/>
          <w:color w:val="0070C0"/>
          <w:sz w:val="18"/>
          <w:szCs w:val="20"/>
          <w:lang w:val="en-GB" w:eastAsia="en-US"/>
        </w:rPr>
      </w:pPr>
    </w:p>
    <w:p w14:paraId="290EDEFD" w14:textId="77777777" w:rsidR="00A0069D" w:rsidRPr="00A0069D" w:rsidRDefault="00A0069D" w:rsidP="008D1C7D">
      <w:pPr>
        <w:spacing w:after="100" w:afterAutospacing="1" w:line="300" w:lineRule="atLeast"/>
        <w:rPr>
          <w:rFonts w:ascii="Segoe UI" w:eastAsia="Times New Roman" w:hAnsi="Segoe UI" w:cs="Segoe UI"/>
          <w:sz w:val="21"/>
          <w:szCs w:val="21"/>
          <w:lang w:val="en-GB" w:eastAsia="nb-NO"/>
        </w:rPr>
      </w:pPr>
      <w:r w:rsidRPr="00A0069D">
        <w:rPr>
          <w:rFonts w:ascii="Segoe UI" w:eastAsia="Times New Roman" w:hAnsi="Segoe UI" w:cs="Segoe UI"/>
          <w:sz w:val="21"/>
          <w:szCs w:val="21"/>
          <w:lang w:val="en-GB" w:eastAsia="nb-NO"/>
        </w:rPr>
        <w:t>The purpose of this agreement is to regulate the rights and obligations of the parties concerning the purchase of amplifiers, loudspeakers, and related equipment. The agreement is intended to ensure predictable deliveries, clearly defined requirements for quality and functionality, and a structured process for delivery, acceptance, documentation, and any warranty or claims handling.</w:t>
      </w:r>
    </w:p>
    <w:p w14:paraId="3A8D6554" w14:textId="77777777" w:rsidR="00A0069D" w:rsidRPr="00A0069D" w:rsidRDefault="00A0069D" w:rsidP="00A0069D">
      <w:pPr>
        <w:spacing w:before="100" w:beforeAutospacing="1" w:after="100" w:afterAutospacing="1" w:line="300" w:lineRule="atLeast"/>
        <w:rPr>
          <w:rFonts w:ascii="Segoe UI" w:eastAsia="Times New Roman" w:hAnsi="Segoe UI" w:cs="Segoe UI"/>
          <w:sz w:val="21"/>
          <w:szCs w:val="21"/>
          <w:lang w:val="en-GB" w:eastAsia="nb-NO"/>
        </w:rPr>
      </w:pPr>
      <w:r w:rsidRPr="00A0069D">
        <w:rPr>
          <w:rFonts w:ascii="Segoe UI" w:eastAsia="Times New Roman" w:hAnsi="Segoe UI" w:cs="Segoe UI"/>
          <w:sz w:val="21"/>
          <w:szCs w:val="21"/>
          <w:lang w:val="en-GB" w:eastAsia="nb-NO"/>
        </w:rPr>
        <w:t>The agreement is based on the standard terms and conditions set out in the Norwegian Government Standard Agreement for the Purchase of Goods (SSA-K), providing a balanced framework for equipment procurement and contributing to an efficient, secure, and transparent acquisition process for both parties</w:t>
      </w:r>
    </w:p>
    <w:p w14:paraId="39CC0C20" w14:textId="7FBB6419" w:rsidR="00112E15" w:rsidRDefault="00A0069D" w:rsidP="00112E15">
      <w:pPr>
        <w:pStyle w:val="Overskrift2"/>
      </w:pPr>
      <w:bookmarkStart w:id="17" w:name="_Toc240288099"/>
      <w:r>
        <w:lastRenderedPageBreak/>
        <w:t xml:space="preserve">Delivery and </w:t>
      </w:r>
      <w:proofErr w:type="spellStart"/>
      <w:r>
        <w:t>scope</w:t>
      </w:r>
      <w:bookmarkEnd w:id="17"/>
      <w:proofErr w:type="spellEnd"/>
    </w:p>
    <w:p w14:paraId="2F55E3E2" w14:textId="77777777" w:rsidR="00B30E50" w:rsidRPr="00B30E50" w:rsidRDefault="00B30E50" w:rsidP="00B30E50">
      <w:pPr>
        <w:rPr>
          <w:lang w:val="en-GB"/>
        </w:rPr>
      </w:pPr>
      <w:r w:rsidRPr="00B30E50">
        <w:rPr>
          <w:lang w:val="en-GB"/>
        </w:rPr>
        <w:t>The agreement shall primarily cover the following products as described in SSA-R Appendix 1:</w:t>
      </w:r>
    </w:p>
    <w:p w14:paraId="0D14243B" w14:textId="77777777" w:rsidR="00B30E50" w:rsidRPr="00B30E50" w:rsidRDefault="00B30E50" w:rsidP="00B30E50">
      <w:pPr>
        <w:numPr>
          <w:ilvl w:val="0"/>
          <w:numId w:val="44"/>
        </w:numPr>
        <w:rPr>
          <w:lang w:val="en-GB"/>
        </w:rPr>
      </w:pPr>
      <w:r w:rsidRPr="00B30E50">
        <w:rPr>
          <w:lang w:val="en-GB"/>
        </w:rPr>
        <w:t>Purchase of amplifiers and associated accessories</w:t>
      </w:r>
    </w:p>
    <w:p w14:paraId="58BE97B7" w14:textId="77777777" w:rsidR="00B30E50" w:rsidRPr="00B30E50" w:rsidRDefault="00B30E50" w:rsidP="00B30E50">
      <w:pPr>
        <w:numPr>
          <w:ilvl w:val="0"/>
          <w:numId w:val="44"/>
        </w:numPr>
        <w:rPr>
          <w:lang w:val="en-GB"/>
        </w:rPr>
      </w:pPr>
      <w:r w:rsidRPr="00B30E50">
        <w:rPr>
          <w:lang w:val="en-GB"/>
        </w:rPr>
        <w:t>Purchase of loudspeakers and associated accessories</w:t>
      </w:r>
    </w:p>
    <w:p w14:paraId="22CF2EBC" w14:textId="77777777" w:rsidR="00B30E50" w:rsidRPr="00B30E50" w:rsidRDefault="00B30E50" w:rsidP="00B30E50">
      <w:pPr>
        <w:rPr>
          <w:lang w:val="en-GB"/>
        </w:rPr>
      </w:pPr>
      <w:r w:rsidRPr="00B30E50">
        <w:rPr>
          <w:lang w:val="en-GB"/>
        </w:rPr>
        <w:t>The delivered products must be compatible with the Customer's existing technical platform. The estimated volume is 15 to 30 amplifier units per year.</w:t>
      </w:r>
    </w:p>
    <w:p w14:paraId="0140A151" w14:textId="77777777" w:rsidR="00B30E50" w:rsidRPr="00B30E50" w:rsidRDefault="00B30E50" w:rsidP="00B30E50">
      <w:pPr>
        <w:rPr>
          <w:lang w:val="en-GB"/>
        </w:rPr>
      </w:pPr>
      <w:r w:rsidRPr="00B30E50">
        <w:rPr>
          <w:lang w:val="en-GB"/>
        </w:rPr>
        <w:t>The framework agreement will have a duration of four (4) years, with an option to extend the agreement by one year at a time up to four times, resulting in a maximum total duration of eight (8) years.</w:t>
      </w:r>
    </w:p>
    <w:p w14:paraId="27794AB0" w14:textId="77777777" w:rsidR="00B30E50" w:rsidRPr="00B30E50" w:rsidRDefault="00B30E50" w:rsidP="00B30E50">
      <w:r w:rsidRPr="00B30E50">
        <w:t xml:space="preserve">The </w:t>
      </w:r>
      <w:proofErr w:type="spellStart"/>
      <w:r w:rsidRPr="00B30E50">
        <w:t>delivery</w:t>
      </w:r>
      <w:proofErr w:type="spellEnd"/>
      <w:r w:rsidRPr="00B30E50">
        <w:t xml:space="preserve"> </w:t>
      </w:r>
      <w:proofErr w:type="spellStart"/>
      <w:r w:rsidRPr="00B30E50">
        <w:t>includes</w:t>
      </w:r>
      <w:proofErr w:type="spellEnd"/>
      <w:r w:rsidRPr="00B30E50">
        <w:t>:</w:t>
      </w:r>
    </w:p>
    <w:p w14:paraId="7333067F" w14:textId="77777777" w:rsidR="00B30E50" w:rsidRPr="00B30E50" w:rsidRDefault="00B30E50" w:rsidP="00B30E50">
      <w:pPr>
        <w:numPr>
          <w:ilvl w:val="0"/>
          <w:numId w:val="45"/>
        </w:numPr>
        <w:spacing w:after="0"/>
      </w:pPr>
      <w:r w:rsidRPr="00B30E50">
        <w:t xml:space="preserve">New units, </w:t>
      </w:r>
      <w:proofErr w:type="spellStart"/>
      <w:r w:rsidRPr="00B30E50">
        <w:t>including</w:t>
      </w:r>
      <w:proofErr w:type="spellEnd"/>
      <w:r w:rsidRPr="00B30E50">
        <w:t xml:space="preserve"> </w:t>
      </w:r>
      <w:proofErr w:type="spellStart"/>
      <w:r w:rsidRPr="00B30E50">
        <w:t>associated</w:t>
      </w:r>
      <w:proofErr w:type="spellEnd"/>
      <w:r w:rsidRPr="00B30E50">
        <w:t xml:space="preserve"> software</w:t>
      </w:r>
    </w:p>
    <w:p w14:paraId="078D2333" w14:textId="77777777" w:rsidR="00B30E50" w:rsidRPr="00B30E50" w:rsidRDefault="00B30E50" w:rsidP="00B30E50">
      <w:pPr>
        <w:numPr>
          <w:ilvl w:val="0"/>
          <w:numId w:val="45"/>
        </w:numPr>
        <w:spacing w:after="0"/>
        <w:rPr>
          <w:lang w:val="en-GB"/>
        </w:rPr>
      </w:pPr>
      <w:r w:rsidRPr="00B30E50">
        <w:rPr>
          <w:lang w:val="en-GB"/>
        </w:rPr>
        <w:t>Accessories such as microphones, sensors, etc.</w:t>
      </w:r>
    </w:p>
    <w:p w14:paraId="4C8C0A5B" w14:textId="77777777" w:rsidR="00B30E50" w:rsidRPr="00B30E50" w:rsidRDefault="00B30E50" w:rsidP="00B30E50">
      <w:pPr>
        <w:numPr>
          <w:ilvl w:val="0"/>
          <w:numId w:val="45"/>
        </w:numPr>
        <w:spacing w:after="0"/>
        <w:rPr>
          <w:lang w:val="en-GB"/>
        </w:rPr>
      </w:pPr>
      <w:r w:rsidRPr="00B30E50">
        <w:rPr>
          <w:lang w:val="en-GB"/>
        </w:rPr>
        <w:t>Necessary spare parts for the equipment</w:t>
      </w:r>
    </w:p>
    <w:p w14:paraId="3376330E" w14:textId="77777777" w:rsidR="00B30E50" w:rsidRPr="00B30E50" w:rsidRDefault="00B30E50" w:rsidP="00B30E50">
      <w:pPr>
        <w:numPr>
          <w:ilvl w:val="0"/>
          <w:numId w:val="45"/>
        </w:numPr>
        <w:spacing w:after="0"/>
      </w:pPr>
      <w:proofErr w:type="spellStart"/>
      <w:r w:rsidRPr="00B30E50">
        <w:t>Documentation</w:t>
      </w:r>
      <w:proofErr w:type="spellEnd"/>
    </w:p>
    <w:p w14:paraId="58916C70" w14:textId="77777777" w:rsidR="00B30E50" w:rsidRPr="00B30E50" w:rsidRDefault="00B30E50" w:rsidP="00B30E50">
      <w:pPr>
        <w:numPr>
          <w:ilvl w:val="0"/>
          <w:numId w:val="45"/>
        </w:numPr>
        <w:spacing w:after="0"/>
      </w:pPr>
      <w:r w:rsidRPr="00B30E50">
        <w:t>Training</w:t>
      </w:r>
    </w:p>
    <w:p w14:paraId="5DF9E20C" w14:textId="77777777" w:rsidR="00B30E50" w:rsidRPr="00B30E50" w:rsidRDefault="00B30E50" w:rsidP="00B30E50">
      <w:pPr>
        <w:numPr>
          <w:ilvl w:val="0"/>
          <w:numId w:val="45"/>
        </w:numPr>
        <w:spacing w:after="0"/>
        <w:rPr>
          <w:lang w:val="en-GB"/>
        </w:rPr>
      </w:pPr>
      <w:r w:rsidRPr="00B30E50">
        <w:rPr>
          <w:lang w:val="en-GB"/>
        </w:rPr>
        <w:t>Assistance and consultancy related to the establishment of new installations, including but not limited to sound system design, acoustics, technical design, and related services</w:t>
      </w:r>
    </w:p>
    <w:p w14:paraId="5661CCA3" w14:textId="77777777" w:rsidR="00B30E50" w:rsidRPr="00B30E50" w:rsidRDefault="00B30E50" w:rsidP="00B30E50">
      <w:pPr>
        <w:spacing w:before="240"/>
        <w:rPr>
          <w:lang w:val="en-GB"/>
        </w:rPr>
      </w:pPr>
      <w:r w:rsidRPr="00B30E50">
        <w:rPr>
          <w:lang w:val="en-GB"/>
        </w:rPr>
        <w:t>Other services related to warranty repairs and similar matters are governed by the associated maintenance agreement (SSA-V). The same applies to assistance and consultancy services in connection with new installations.</w:t>
      </w:r>
    </w:p>
    <w:p w14:paraId="00F460BC" w14:textId="77777777" w:rsidR="00B30E50" w:rsidRPr="00B30E50" w:rsidRDefault="00B30E50" w:rsidP="00B30E50">
      <w:pPr>
        <w:rPr>
          <w:lang w:val="en-GB"/>
        </w:rPr>
      </w:pPr>
      <w:r w:rsidRPr="00B30E50">
        <w:rPr>
          <w:lang w:val="en-GB"/>
        </w:rPr>
        <w:t>The Supplier shall be responsible for assisting the Customer with customizations, installations, or other tasks to be performed after the equipment has been delivered or otherwise made available to the Customer. Such assistance may include, for example, customization of both large-scale and small-scale solutions, as well as support in selecting appropriate equipment. These services shall be provided upon request. Standard installation work will be carried out by the Customer.</w:t>
      </w:r>
    </w:p>
    <w:p w14:paraId="3A2FC5C4" w14:textId="77777777" w:rsidR="00B30E50" w:rsidRPr="00B30E50" w:rsidRDefault="00B30E50" w:rsidP="00B30E50">
      <w:pPr>
        <w:rPr>
          <w:lang w:val="en-GB"/>
        </w:rPr>
      </w:pPr>
      <w:r w:rsidRPr="00B30E50">
        <w:rPr>
          <w:lang w:val="en-GB"/>
        </w:rPr>
        <w:t>The Customer imposes additional documentation requirements beyond those specified in Clause 2.1.4 of the agreement, particularly with respect to the certification of systems approved in accordance with the EN 54 standards.</w:t>
      </w:r>
    </w:p>
    <w:p w14:paraId="55C2D641" w14:textId="77777777" w:rsidR="00B30E50" w:rsidRPr="00B30E50" w:rsidRDefault="00B30E50" w:rsidP="00B30E50">
      <w:r w:rsidRPr="00B30E50">
        <w:rPr>
          <w:lang w:val="en-GB"/>
        </w:rPr>
        <w:t xml:space="preserve">The Supplier shall provide the necessary training for the Customer's personnel. </w:t>
      </w:r>
      <w:r w:rsidRPr="00B30E50">
        <w:t xml:space="preserve">The training to be </w:t>
      </w:r>
      <w:proofErr w:type="spellStart"/>
      <w:r w:rsidRPr="00B30E50">
        <w:t>provided</w:t>
      </w:r>
      <w:proofErr w:type="spellEnd"/>
      <w:r w:rsidRPr="00B30E50">
        <w:t xml:space="preserve"> by </w:t>
      </w:r>
      <w:proofErr w:type="spellStart"/>
      <w:r w:rsidRPr="00B30E50">
        <w:t>the</w:t>
      </w:r>
      <w:proofErr w:type="spellEnd"/>
      <w:r w:rsidRPr="00B30E50">
        <w:t xml:space="preserve"> </w:t>
      </w:r>
      <w:proofErr w:type="spellStart"/>
      <w:r w:rsidRPr="00B30E50">
        <w:t>Supplier</w:t>
      </w:r>
      <w:proofErr w:type="spellEnd"/>
      <w:r w:rsidRPr="00B30E50">
        <w:t xml:space="preserve"> </w:t>
      </w:r>
      <w:proofErr w:type="spellStart"/>
      <w:r w:rsidRPr="00B30E50">
        <w:t>includes</w:t>
      </w:r>
      <w:proofErr w:type="spellEnd"/>
      <w:r w:rsidRPr="00B30E50">
        <w:t>:</w:t>
      </w:r>
    </w:p>
    <w:p w14:paraId="2EA2700E" w14:textId="77777777" w:rsidR="00B30E50" w:rsidRPr="00B30E50" w:rsidRDefault="00B30E50" w:rsidP="00B30E50">
      <w:pPr>
        <w:numPr>
          <w:ilvl w:val="0"/>
          <w:numId w:val="46"/>
        </w:numPr>
      </w:pPr>
      <w:r w:rsidRPr="00B30E50">
        <w:t>Technical training</w:t>
      </w:r>
    </w:p>
    <w:p w14:paraId="28B186E7" w14:textId="77777777" w:rsidR="00B30E50" w:rsidRPr="00B30E50" w:rsidRDefault="00B30E50" w:rsidP="00B30E50">
      <w:pPr>
        <w:numPr>
          <w:ilvl w:val="0"/>
          <w:numId w:val="46"/>
        </w:numPr>
      </w:pPr>
      <w:r w:rsidRPr="00B30E50">
        <w:t>Software training</w:t>
      </w:r>
    </w:p>
    <w:p w14:paraId="3D912023" w14:textId="77777777" w:rsidR="00B30E50" w:rsidRDefault="00B30E50" w:rsidP="00B30E50">
      <w:pPr>
        <w:numPr>
          <w:ilvl w:val="0"/>
          <w:numId w:val="46"/>
        </w:numPr>
      </w:pPr>
      <w:r w:rsidRPr="00B30E50">
        <w:t>Online training</w:t>
      </w:r>
    </w:p>
    <w:p w14:paraId="68C256C3" w14:textId="02875C12" w:rsidR="00EE3881" w:rsidRDefault="00EE3881">
      <w:r>
        <w:br w:type="page"/>
      </w:r>
    </w:p>
    <w:p w14:paraId="6C61459F" w14:textId="1013D0D3" w:rsidR="002941E1" w:rsidRDefault="000C35F5" w:rsidP="002941E1">
      <w:pPr>
        <w:pStyle w:val="Overskrift2"/>
      </w:pPr>
      <w:bookmarkStart w:id="18" w:name="_Toc240288100"/>
      <w:proofErr w:type="spellStart"/>
      <w:r>
        <w:lastRenderedPageBreak/>
        <w:t>Appendices</w:t>
      </w:r>
      <w:bookmarkEnd w:id="18"/>
      <w:proofErr w:type="spellEnd"/>
    </w:p>
    <w:p w14:paraId="06FCF2C4" w14:textId="24DEFABD" w:rsidR="00657789" w:rsidRDefault="00657789" w:rsidP="00657789">
      <w:pPr>
        <w:rPr>
          <w:lang w:val="en-GB"/>
        </w:rPr>
      </w:pPr>
      <w:r w:rsidRPr="00657789">
        <w:rPr>
          <w:lang w:val="en-GB"/>
        </w:rPr>
        <w:t>Below is a complete overview of the tender documentation published in the summer of 2026. This tender documentation will serve as the basis for the continued dialogue with the market.</w:t>
      </w:r>
    </w:p>
    <w:tbl>
      <w:tblPr>
        <w:tblStyle w:val="Tabellrutenett"/>
        <w:tblW w:w="0" w:type="auto"/>
        <w:tblLook w:val="04A0" w:firstRow="1" w:lastRow="0" w:firstColumn="1" w:lastColumn="0" w:noHBand="0" w:noVBand="1"/>
      </w:tblPr>
      <w:tblGrid>
        <w:gridCol w:w="6091"/>
        <w:gridCol w:w="3537"/>
      </w:tblGrid>
      <w:tr w:rsidR="00657789" w14:paraId="186E6805" w14:textId="77777777" w:rsidTr="0006393F">
        <w:tc>
          <w:tcPr>
            <w:tcW w:w="6091" w:type="dxa"/>
          </w:tcPr>
          <w:p w14:paraId="35BA10BE" w14:textId="0E065C98" w:rsidR="00657789" w:rsidRDefault="005E2DA9" w:rsidP="00657789">
            <w:pPr>
              <w:rPr>
                <w:lang w:val="en-GB"/>
              </w:rPr>
            </w:pPr>
            <w:r>
              <w:rPr>
                <w:lang w:val="en-GB"/>
              </w:rPr>
              <w:t>Name</w:t>
            </w:r>
          </w:p>
        </w:tc>
        <w:tc>
          <w:tcPr>
            <w:tcW w:w="3537" w:type="dxa"/>
          </w:tcPr>
          <w:p w14:paraId="3E2123FD" w14:textId="74AA743D" w:rsidR="00657789" w:rsidRDefault="005E2DA9" w:rsidP="00657789">
            <w:pPr>
              <w:rPr>
                <w:lang w:val="en-GB"/>
              </w:rPr>
            </w:pPr>
            <w:r>
              <w:rPr>
                <w:lang w:val="en-GB"/>
              </w:rPr>
              <w:t>Content</w:t>
            </w:r>
          </w:p>
        </w:tc>
      </w:tr>
      <w:tr w:rsidR="0070381E" w:rsidRPr="001C2D83" w14:paraId="6034D0F6" w14:textId="77777777" w:rsidTr="0006393F">
        <w:tc>
          <w:tcPr>
            <w:tcW w:w="6091" w:type="dxa"/>
          </w:tcPr>
          <w:p w14:paraId="578DCA6B" w14:textId="47D89491" w:rsidR="0070381E" w:rsidRPr="00EE3881" w:rsidRDefault="00EE3881" w:rsidP="00832684">
            <w:pPr>
              <w:rPr>
                <w:b/>
                <w:bCs/>
                <w:lang w:val="en-GB"/>
              </w:rPr>
            </w:pPr>
            <w:r w:rsidRPr="00EE3881">
              <w:rPr>
                <w:b/>
                <w:bCs/>
                <w:lang w:val="en-GB"/>
              </w:rPr>
              <w:t>0.2 RFI Questionnaire - Framework agreement amplifiers, loudspeakers, and related accessories</w:t>
            </w:r>
          </w:p>
        </w:tc>
        <w:tc>
          <w:tcPr>
            <w:tcW w:w="3537" w:type="dxa"/>
          </w:tcPr>
          <w:p w14:paraId="759B41B6" w14:textId="77777777" w:rsidR="0070381E" w:rsidRPr="001C2D83" w:rsidRDefault="0070381E" w:rsidP="00832684">
            <w:pPr>
              <w:rPr>
                <w:lang w:val="en-GB"/>
              </w:rPr>
            </w:pPr>
          </w:p>
        </w:tc>
      </w:tr>
      <w:tr w:rsidR="00657789" w:rsidRPr="001C2D83" w14:paraId="16909DC9" w14:textId="77777777" w:rsidTr="0006393F">
        <w:tc>
          <w:tcPr>
            <w:tcW w:w="6091" w:type="dxa"/>
          </w:tcPr>
          <w:p w14:paraId="4109105C" w14:textId="333E67AF" w:rsidR="00657789" w:rsidRPr="001C2D83" w:rsidRDefault="00C16C64" w:rsidP="00832684">
            <w:pPr>
              <w:rPr>
                <w:lang w:val="en-GB"/>
              </w:rPr>
            </w:pPr>
            <w:r w:rsidRPr="001C2D83">
              <w:rPr>
                <w:lang w:val="en-GB"/>
              </w:rPr>
              <w:t xml:space="preserve">02 </w:t>
            </w:r>
            <w:proofErr w:type="spellStart"/>
            <w:r w:rsidRPr="001C2D83">
              <w:rPr>
                <w:lang w:val="en-GB"/>
              </w:rPr>
              <w:t>Application_Letter_</w:t>
            </w:r>
            <w:r w:rsidRPr="001C2D83">
              <w:rPr>
                <w:lang w:val="en-GB"/>
              </w:rPr>
              <w:t>Framework</w:t>
            </w:r>
            <w:proofErr w:type="spellEnd"/>
            <w:r w:rsidRPr="001C2D83">
              <w:rPr>
                <w:lang w:val="en-GB"/>
              </w:rPr>
              <w:t xml:space="preserve"> </w:t>
            </w:r>
            <w:proofErr w:type="gramStart"/>
            <w:r w:rsidRPr="001C2D83">
              <w:rPr>
                <w:lang w:val="en-GB"/>
              </w:rPr>
              <w:t>Agreement</w:t>
            </w:r>
            <w:r w:rsidR="001C2D83" w:rsidRPr="001C2D83">
              <w:rPr>
                <w:lang w:val="en-GB"/>
              </w:rPr>
              <w:t xml:space="preserve"> </w:t>
            </w:r>
            <w:r w:rsidRPr="001C2D83">
              <w:rPr>
                <w:lang w:val="en-GB"/>
              </w:rPr>
              <w:t xml:space="preserve"> </w:t>
            </w:r>
            <w:r w:rsidR="001C2D83" w:rsidRPr="001C2D83">
              <w:rPr>
                <w:lang w:val="en-GB"/>
              </w:rPr>
              <w:t>Amplifiers</w:t>
            </w:r>
            <w:proofErr w:type="gramEnd"/>
            <w:r w:rsidRPr="001C2D83">
              <w:rPr>
                <w:lang w:val="en-GB"/>
              </w:rPr>
              <w:t xml:space="preserve"> </w:t>
            </w:r>
            <w:r w:rsidR="001C2D83" w:rsidRPr="001C2D83">
              <w:rPr>
                <w:lang w:val="en-GB"/>
              </w:rPr>
              <w:t>and l</w:t>
            </w:r>
            <w:r w:rsidR="001C2D83">
              <w:rPr>
                <w:lang w:val="en-GB"/>
              </w:rPr>
              <w:t>oudspeakers</w:t>
            </w:r>
          </w:p>
        </w:tc>
        <w:tc>
          <w:tcPr>
            <w:tcW w:w="3537" w:type="dxa"/>
          </w:tcPr>
          <w:p w14:paraId="13C563C1" w14:textId="77777777" w:rsidR="00657789" w:rsidRPr="001C2D83" w:rsidRDefault="00657789" w:rsidP="00832684">
            <w:pPr>
              <w:rPr>
                <w:lang w:val="en-GB"/>
              </w:rPr>
            </w:pPr>
          </w:p>
        </w:tc>
      </w:tr>
      <w:tr w:rsidR="00657789" w:rsidRPr="001C2D83" w14:paraId="2BB93804" w14:textId="77777777" w:rsidTr="0006393F">
        <w:tc>
          <w:tcPr>
            <w:tcW w:w="6091" w:type="dxa"/>
          </w:tcPr>
          <w:p w14:paraId="4501E41D" w14:textId="6D3E9E3A" w:rsidR="00657789" w:rsidRPr="001C2D83" w:rsidRDefault="00037084" w:rsidP="00832684">
            <w:pPr>
              <w:rPr>
                <w:lang w:val="en-GB"/>
              </w:rPr>
            </w:pPr>
            <w:r w:rsidRPr="00037084">
              <w:rPr>
                <w:lang w:val="en-GB"/>
              </w:rPr>
              <w:t>03 Self-declaration Integrity</w:t>
            </w:r>
          </w:p>
        </w:tc>
        <w:tc>
          <w:tcPr>
            <w:tcW w:w="3537" w:type="dxa"/>
          </w:tcPr>
          <w:p w14:paraId="7498F9EF" w14:textId="77777777" w:rsidR="00657789" w:rsidRPr="001C2D83" w:rsidRDefault="00657789" w:rsidP="00832684">
            <w:pPr>
              <w:rPr>
                <w:lang w:val="en-GB"/>
              </w:rPr>
            </w:pPr>
          </w:p>
        </w:tc>
      </w:tr>
      <w:tr w:rsidR="00657789" w:rsidRPr="001C2D83" w14:paraId="12877BF9" w14:textId="77777777" w:rsidTr="0006393F">
        <w:tc>
          <w:tcPr>
            <w:tcW w:w="6091" w:type="dxa"/>
          </w:tcPr>
          <w:p w14:paraId="7BA6C465" w14:textId="5555BB89" w:rsidR="00657789" w:rsidRPr="001C2D83" w:rsidRDefault="006A3706" w:rsidP="00832684">
            <w:pPr>
              <w:rPr>
                <w:lang w:val="en-GB"/>
              </w:rPr>
            </w:pPr>
            <w:r w:rsidRPr="006A3706">
              <w:rPr>
                <w:lang w:val="en-GB"/>
              </w:rPr>
              <w:t>04 Statement of commitment for economic and financial capacity (1)</w:t>
            </w:r>
          </w:p>
        </w:tc>
        <w:tc>
          <w:tcPr>
            <w:tcW w:w="3537" w:type="dxa"/>
          </w:tcPr>
          <w:p w14:paraId="47C959D1" w14:textId="77777777" w:rsidR="00657789" w:rsidRPr="001C2D83" w:rsidRDefault="00657789" w:rsidP="00832684">
            <w:pPr>
              <w:rPr>
                <w:lang w:val="en-GB"/>
              </w:rPr>
            </w:pPr>
          </w:p>
        </w:tc>
      </w:tr>
      <w:tr w:rsidR="00657789" w:rsidRPr="001C2D83" w14:paraId="0DE3D288" w14:textId="77777777" w:rsidTr="0006393F">
        <w:tc>
          <w:tcPr>
            <w:tcW w:w="6091" w:type="dxa"/>
          </w:tcPr>
          <w:p w14:paraId="72ABB926" w14:textId="28619CA6" w:rsidR="00657789" w:rsidRPr="001C2D83" w:rsidRDefault="002B5295" w:rsidP="00832684">
            <w:pPr>
              <w:rPr>
                <w:lang w:val="en-GB"/>
              </w:rPr>
            </w:pPr>
            <w:r w:rsidRPr="002B5295">
              <w:rPr>
                <w:lang w:val="en-GB"/>
              </w:rPr>
              <w:t>05 Statement of commitment for technical and professional qualifications (1)</w:t>
            </w:r>
          </w:p>
        </w:tc>
        <w:tc>
          <w:tcPr>
            <w:tcW w:w="3537" w:type="dxa"/>
          </w:tcPr>
          <w:p w14:paraId="40EAE1C3" w14:textId="77777777" w:rsidR="00657789" w:rsidRPr="001C2D83" w:rsidRDefault="00657789" w:rsidP="00832684">
            <w:pPr>
              <w:rPr>
                <w:lang w:val="en-GB"/>
              </w:rPr>
            </w:pPr>
          </w:p>
        </w:tc>
      </w:tr>
      <w:tr w:rsidR="00657789" w:rsidRPr="001C2D83" w14:paraId="679E21C7" w14:textId="77777777" w:rsidTr="0006393F">
        <w:tc>
          <w:tcPr>
            <w:tcW w:w="6091" w:type="dxa"/>
          </w:tcPr>
          <w:p w14:paraId="781052F7" w14:textId="3154F241" w:rsidR="00657789" w:rsidRPr="001C2D83" w:rsidRDefault="002B5295" w:rsidP="00832684">
            <w:pPr>
              <w:rPr>
                <w:lang w:val="en-GB"/>
              </w:rPr>
            </w:pPr>
            <w:r w:rsidRPr="002B5295">
              <w:rPr>
                <w:lang w:val="en-GB"/>
              </w:rPr>
              <w:t>06 SSA-R General terms and contidion</w:t>
            </w:r>
          </w:p>
        </w:tc>
        <w:tc>
          <w:tcPr>
            <w:tcW w:w="3537" w:type="dxa"/>
          </w:tcPr>
          <w:p w14:paraId="254BCA57" w14:textId="77777777" w:rsidR="00657789" w:rsidRPr="001C2D83" w:rsidRDefault="00657789" w:rsidP="00832684">
            <w:pPr>
              <w:rPr>
                <w:lang w:val="en-GB"/>
              </w:rPr>
            </w:pPr>
          </w:p>
        </w:tc>
      </w:tr>
      <w:tr w:rsidR="00657789" w:rsidRPr="001C2D83" w14:paraId="7596864F" w14:textId="77777777" w:rsidTr="0006393F">
        <w:tc>
          <w:tcPr>
            <w:tcW w:w="6091" w:type="dxa"/>
          </w:tcPr>
          <w:p w14:paraId="3882B5A5" w14:textId="68F0F76E" w:rsidR="00657789" w:rsidRPr="001C2D83" w:rsidRDefault="002B5295" w:rsidP="00832684">
            <w:pPr>
              <w:rPr>
                <w:lang w:val="en-GB"/>
              </w:rPr>
            </w:pPr>
            <w:r w:rsidRPr="002B5295">
              <w:rPr>
                <w:lang w:val="en-GB"/>
              </w:rPr>
              <w:t>07 SSA-R_Appendices_1-6</w:t>
            </w:r>
          </w:p>
        </w:tc>
        <w:tc>
          <w:tcPr>
            <w:tcW w:w="3537" w:type="dxa"/>
          </w:tcPr>
          <w:p w14:paraId="097F596E" w14:textId="77777777" w:rsidR="00657789" w:rsidRPr="001C2D83" w:rsidRDefault="00657789" w:rsidP="00832684">
            <w:pPr>
              <w:rPr>
                <w:lang w:val="en-GB"/>
              </w:rPr>
            </w:pPr>
          </w:p>
        </w:tc>
      </w:tr>
      <w:tr w:rsidR="00657789" w:rsidRPr="001C2D83" w14:paraId="745C06B9" w14:textId="77777777" w:rsidTr="0006393F">
        <w:tc>
          <w:tcPr>
            <w:tcW w:w="6091" w:type="dxa"/>
          </w:tcPr>
          <w:p w14:paraId="2AAB6B21" w14:textId="7DB4FC94" w:rsidR="00657789" w:rsidRPr="001C2D83" w:rsidRDefault="005672CE" w:rsidP="00832684">
            <w:pPr>
              <w:rPr>
                <w:lang w:val="en-GB"/>
              </w:rPr>
            </w:pPr>
            <w:r w:rsidRPr="005672CE">
              <w:rPr>
                <w:lang w:val="en-GB"/>
              </w:rPr>
              <w:t>07.1 SSA-R Appendix 1 Attachment 1 - Security</w:t>
            </w:r>
          </w:p>
        </w:tc>
        <w:tc>
          <w:tcPr>
            <w:tcW w:w="3537" w:type="dxa"/>
          </w:tcPr>
          <w:p w14:paraId="0D399028" w14:textId="77777777" w:rsidR="00657789" w:rsidRPr="001C2D83" w:rsidRDefault="00657789" w:rsidP="00832684">
            <w:pPr>
              <w:rPr>
                <w:lang w:val="en-GB"/>
              </w:rPr>
            </w:pPr>
          </w:p>
        </w:tc>
      </w:tr>
      <w:tr w:rsidR="00657789" w:rsidRPr="001C2D83" w14:paraId="0CFB724A" w14:textId="77777777" w:rsidTr="0006393F">
        <w:tc>
          <w:tcPr>
            <w:tcW w:w="6091" w:type="dxa"/>
          </w:tcPr>
          <w:p w14:paraId="097AF041" w14:textId="480DF499" w:rsidR="00657789" w:rsidRPr="001C2D83" w:rsidRDefault="005672CE" w:rsidP="00832684">
            <w:pPr>
              <w:rPr>
                <w:lang w:val="en-GB"/>
              </w:rPr>
            </w:pPr>
            <w:r w:rsidRPr="005672CE">
              <w:rPr>
                <w:lang w:val="en-GB"/>
              </w:rPr>
              <w:t>08 SSA-K_general_contract_terms_2018</w:t>
            </w:r>
          </w:p>
        </w:tc>
        <w:tc>
          <w:tcPr>
            <w:tcW w:w="3537" w:type="dxa"/>
          </w:tcPr>
          <w:p w14:paraId="4C5FA9A1" w14:textId="77777777" w:rsidR="00657789" w:rsidRPr="001C2D83" w:rsidRDefault="00657789" w:rsidP="00832684">
            <w:pPr>
              <w:rPr>
                <w:lang w:val="en-GB"/>
              </w:rPr>
            </w:pPr>
          </w:p>
        </w:tc>
      </w:tr>
      <w:tr w:rsidR="00657789" w:rsidRPr="001C2D83" w14:paraId="3E36FB8B" w14:textId="77777777" w:rsidTr="0006393F">
        <w:tc>
          <w:tcPr>
            <w:tcW w:w="6091" w:type="dxa"/>
          </w:tcPr>
          <w:p w14:paraId="255C2A78" w14:textId="2060B675" w:rsidR="00657789" w:rsidRPr="001C2D83" w:rsidRDefault="0006393F" w:rsidP="00832684">
            <w:pPr>
              <w:rPr>
                <w:lang w:val="en-GB"/>
              </w:rPr>
            </w:pPr>
            <w:r w:rsidRPr="0006393F">
              <w:rPr>
                <w:lang w:val="en-GB"/>
              </w:rPr>
              <w:t>09 SSA-K_Appendix_1_Customer_Requirements_Specification</w:t>
            </w:r>
          </w:p>
        </w:tc>
        <w:tc>
          <w:tcPr>
            <w:tcW w:w="3537" w:type="dxa"/>
          </w:tcPr>
          <w:p w14:paraId="5BD6102A" w14:textId="77777777" w:rsidR="00657789" w:rsidRPr="001C2D83" w:rsidRDefault="00657789" w:rsidP="00832684">
            <w:pPr>
              <w:rPr>
                <w:lang w:val="en-GB"/>
              </w:rPr>
            </w:pPr>
          </w:p>
        </w:tc>
      </w:tr>
      <w:tr w:rsidR="00657789" w:rsidRPr="001C2D83" w14:paraId="47F97E87" w14:textId="77777777" w:rsidTr="0006393F">
        <w:tc>
          <w:tcPr>
            <w:tcW w:w="6091" w:type="dxa"/>
          </w:tcPr>
          <w:p w14:paraId="5E5CC6A1" w14:textId="69FFBFF3" w:rsidR="00657789" w:rsidRPr="001C2D83" w:rsidRDefault="0006393F" w:rsidP="00832684">
            <w:pPr>
              <w:rPr>
                <w:lang w:val="en-GB"/>
              </w:rPr>
            </w:pPr>
            <w:r w:rsidRPr="0006393F">
              <w:rPr>
                <w:lang w:val="en-GB"/>
              </w:rPr>
              <w:t>09.1 SSA-K Appendix 1 Attachment 1 Case description</w:t>
            </w:r>
          </w:p>
        </w:tc>
        <w:tc>
          <w:tcPr>
            <w:tcW w:w="3537" w:type="dxa"/>
          </w:tcPr>
          <w:p w14:paraId="283D051A" w14:textId="77777777" w:rsidR="00657789" w:rsidRPr="001C2D83" w:rsidRDefault="00657789" w:rsidP="00832684">
            <w:pPr>
              <w:rPr>
                <w:lang w:val="en-GB"/>
              </w:rPr>
            </w:pPr>
          </w:p>
        </w:tc>
      </w:tr>
      <w:tr w:rsidR="00657789" w:rsidRPr="00DF00B3" w14:paraId="014AD4F9" w14:textId="77777777" w:rsidTr="0006393F">
        <w:tc>
          <w:tcPr>
            <w:tcW w:w="6091" w:type="dxa"/>
          </w:tcPr>
          <w:p w14:paraId="4977D0D7" w14:textId="2D16808C" w:rsidR="00657789" w:rsidRPr="00DF00B3" w:rsidRDefault="00DF00B3" w:rsidP="00832684">
            <w:r w:rsidRPr="00DF00B3">
              <w:t xml:space="preserve">09.1 SSA-K Bilag 1 Vedlegg 1a Grefsen </w:t>
            </w:r>
            <w:proofErr w:type="spellStart"/>
            <w:r w:rsidRPr="00DF00B3">
              <w:t>station</w:t>
            </w:r>
            <w:proofErr w:type="spellEnd"/>
          </w:p>
        </w:tc>
        <w:tc>
          <w:tcPr>
            <w:tcW w:w="3537" w:type="dxa"/>
          </w:tcPr>
          <w:p w14:paraId="1493B31B" w14:textId="77777777" w:rsidR="00657789" w:rsidRPr="00DF00B3" w:rsidRDefault="00657789" w:rsidP="00832684"/>
        </w:tc>
      </w:tr>
      <w:tr w:rsidR="00657789" w:rsidRPr="00DF00B3" w14:paraId="28249645" w14:textId="77777777" w:rsidTr="0006393F">
        <w:tc>
          <w:tcPr>
            <w:tcW w:w="6091" w:type="dxa"/>
          </w:tcPr>
          <w:p w14:paraId="2ED916D8" w14:textId="0324C345" w:rsidR="00657789" w:rsidRPr="00DF00B3" w:rsidRDefault="00DF00B3" w:rsidP="00832684">
            <w:r w:rsidRPr="00DF00B3">
              <w:t>09.1 SSA-K Bilag 1 Vedlegg 1b Grefsen station</w:t>
            </w:r>
          </w:p>
        </w:tc>
        <w:tc>
          <w:tcPr>
            <w:tcW w:w="3537" w:type="dxa"/>
          </w:tcPr>
          <w:p w14:paraId="594E33C3" w14:textId="77777777" w:rsidR="00657789" w:rsidRPr="00DF00B3" w:rsidRDefault="00657789" w:rsidP="00832684"/>
        </w:tc>
      </w:tr>
      <w:tr w:rsidR="00657789" w:rsidRPr="00DF00B3" w14:paraId="7C2AB5D3" w14:textId="77777777" w:rsidTr="0006393F">
        <w:tc>
          <w:tcPr>
            <w:tcW w:w="6091" w:type="dxa"/>
          </w:tcPr>
          <w:p w14:paraId="1EA5AFBB" w14:textId="0915F512" w:rsidR="00657789" w:rsidRPr="00DF00B3" w:rsidRDefault="0060495B" w:rsidP="00832684">
            <w:r w:rsidRPr="0060495B">
              <w:t>09.1 SSA-K Bilag 1 Vedlegg 1c Lillestroem station</w:t>
            </w:r>
          </w:p>
        </w:tc>
        <w:tc>
          <w:tcPr>
            <w:tcW w:w="3537" w:type="dxa"/>
          </w:tcPr>
          <w:p w14:paraId="55536A88" w14:textId="77777777" w:rsidR="00657789" w:rsidRPr="00DF00B3" w:rsidRDefault="00657789" w:rsidP="00832684"/>
        </w:tc>
      </w:tr>
      <w:tr w:rsidR="00657789" w:rsidRPr="00DF00B3" w14:paraId="4F4901A0" w14:textId="77777777" w:rsidTr="0006393F">
        <w:tc>
          <w:tcPr>
            <w:tcW w:w="6091" w:type="dxa"/>
          </w:tcPr>
          <w:p w14:paraId="0D8E585D" w14:textId="7FA6021E" w:rsidR="00657789" w:rsidRPr="00DF00B3" w:rsidRDefault="0060495B" w:rsidP="00832684">
            <w:r w:rsidRPr="0060495B">
              <w:t>09.1 SSA-K Bilag 1 Vedlegg 1d Lillestroem station</w:t>
            </w:r>
          </w:p>
        </w:tc>
        <w:tc>
          <w:tcPr>
            <w:tcW w:w="3537" w:type="dxa"/>
          </w:tcPr>
          <w:p w14:paraId="28E0B33D" w14:textId="77777777" w:rsidR="00657789" w:rsidRPr="00DF00B3" w:rsidRDefault="00657789" w:rsidP="00832684"/>
        </w:tc>
      </w:tr>
      <w:tr w:rsidR="00657789" w:rsidRPr="00455E95" w14:paraId="79183B79" w14:textId="77777777" w:rsidTr="0006393F">
        <w:tc>
          <w:tcPr>
            <w:tcW w:w="6091" w:type="dxa"/>
          </w:tcPr>
          <w:p w14:paraId="3ED0487E" w14:textId="5319A34C" w:rsidR="00657789" w:rsidRPr="00455E95" w:rsidRDefault="00455E95" w:rsidP="00832684">
            <w:pPr>
              <w:rPr>
                <w:lang w:val="en-GB"/>
              </w:rPr>
            </w:pPr>
            <w:r w:rsidRPr="00455E95">
              <w:rPr>
                <w:lang w:val="en-GB"/>
              </w:rPr>
              <w:t>10 SSA-K Appendix 2 Supplier’s Response</w:t>
            </w:r>
          </w:p>
        </w:tc>
        <w:tc>
          <w:tcPr>
            <w:tcW w:w="3537" w:type="dxa"/>
          </w:tcPr>
          <w:p w14:paraId="5779DCCB" w14:textId="77777777" w:rsidR="00657789" w:rsidRPr="00455E95" w:rsidRDefault="00657789" w:rsidP="00832684">
            <w:pPr>
              <w:rPr>
                <w:lang w:val="en-GB"/>
              </w:rPr>
            </w:pPr>
          </w:p>
        </w:tc>
      </w:tr>
      <w:tr w:rsidR="00657789" w:rsidRPr="00455E95" w14:paraId="34647E0A" w14:textId="77777777" w:rsidTr="0006393F">
        <w:tc>
          <w:tcPr>
            <w:tcW w:w="6091" w:type="dxa"/>
          </w:tcPr>
          <w:p w14:paraId="31AE8818" w14:textId="247C79B2" w:rsidR="00657789" w:rsidRPr="00455E95" w:rsidRDefault="00455E95" w:rsidP="00832684">
            <w:pPr>
              <w:rPr>
                <w:lang w:val="en-GB"/>
              </w:rPr>
            </w:pPr>
            <w:r w:rsidRPr="00455E95">
              <w:rPr>
                <w:lang w:val="en-GB"/>
              </w:rPr>
              <w:t>11 SSA-K Appendix 3 Customer´s technical platform</w:t>
            </w:r>
          </w:p>
        </w:tc>
        <w:tc>
          <w:tcPr>
            <w:tcW w:w="3537" w:type="dxa"/>
          </w:tcPr>
          <w:p w14:paraId="0FA7D35E" w14:textId="77777777" w:rsidR="00657789" w:rsidRPr="00455E95" w:rsidRDefault="00657789" w:rsidP="00832684">
            <w:pPr>
              <w:rPr>
                <w:lang w:val="en-GB"/>
              </w:rPr>
            </w:pPr>
          </w:p>
        </w:tc>
      </w:tr>
      <w:tr w:rsidR="00657789" w:rsidRPr="00455E95" w14:paraId="765C8304" w14:textId="77777777" w:rsidTr="0006393F">
        <w:tc>
          <w:tcPr>
            <w:tcW w:w="6091" w:type="dxa"/>
          </w:tcPr>
          <w:p w14:paraId="0E4404A7" w14:textId="70697643" w:rsidR="00657789" w:rsidRPr="00455E95" w:rsidRDefault="00311E94" w:rsidP="00832684">
            <w:pPr>
              <w:rPr>
                <w:lang w:val="en-GB"/>
              </w:rPr>
            </w:pPr>
            <w:r w:rsidRPr="00311E94">
              <w:rPr>
                <w:lang w:val="en-GB"/>
              </w:rPr>
              <w:t>12 SSA-K Appendix 4 Delivery Dates and Other Deadlin</w:t>
            </w:r>
          </w:p>
        </w:tc>
        <w:tc>
          <w:tcPr>
            <w:tcW w:w="3537" w:type="dxa"/>
          </w:tcPr>
          <w:p w14:paraId="627324ED" w14:textId="77777777" w:rsidR="00657789" w:rsidRPr="00455E95" w:rsidRDefault="00657789" w:rsidP="00832684">
            <w:pPr>
              <w:rPr>
                <w:lang w:val="en-GB"/>
              </w:rPr>
            </w:pPr>
          </w:p>
        </w:tc>
      </w:tr>
      <w:tr w:rsidR="00657789" w:rsidRPr="00455E95" w14:paraId="77CC2342" w14:textId="77777777" w:rsidTr="0006393F">
        <w:tc>
          <w:tcPr>
            <w:tcW w:w="6091" w:type="dxa"/>
          </w:tcPr>
          <w:p w14:paraId="561B385F" w14:textId="0F5C23E0" w:rsidR="00657789" w:rsidRPr="00455E95" w:rsidRDefault="00311E94" w:rsidP="00832684">
            <w:pPr>
              <w:rPr>
                <w:lang w:val="en-GB"/>
              </w:rPr>
            </w:pPr>
            <w:r w:rsidRPr="00311E94">
              <w:rPr>
                <w:lang w:val="en-GB"/>
              </w:rPr>
              <w:t>13 SSA-K Appendix 5 Acceptance test</w:t>
            </w:r>
          </w:p>
        </w:tc>
        <w:tc>
          <w:tcPr>
            <w:tcW w:w="3537" w:type="dxa"/>
          </w:tcPr>
          <w:p w14:paraId="6D4E8188" w14:textId="77777777" w:rsidR="00657789" w:rsidRPr="00455E95" w:rsidRDefault="00657789" w:rsidP="00832684">
            <w:pPr>
              <w:rPr>
                <w:lang w:val="en-GB"/>
              </w:rPr>
            </w:pPr>
          </w:p>
        </w:tc>
      </w:tr>
      <w:tr w:rsidR="00657789" w:rsidRPr="00455E95" w14:paraId="5169AE5D" w14:textId="77777777" w:rsidTr="0006393F">
        <w:tc>
          <w:tcPr>
            <w:tcW w:w="6091" w:type="dxa"/>
          </w:tcPr>
          <w:p w14:paraId="6D7187B2" w14:textId="0CBA4DF0" w:rsidR="00657789" w:rsidRPr="00455E95" w:rsidRDefault="008010AF" w:rsidP="00832684">
            <w:pPr>
              <w:rPr>
                <w:lang w:val="en-GB"/>
              </w:rPr>
            </w:pPr>
            <w:r w:rsidRPr="008010AF">
              <w:rPr>
                <w:lang w:val="en-GB"/>
              </w:rPr>
              <w:t>14 SSA-K Appendix 6 Administrative provisions</w:t>
            </w:r>
          </w:p>
        </w:tc>
        <w:tc>
          <w:tcPr>
            <w:tcW w:w="3537" w:type="dxa"/>
          </w:tcPr>
          <w:p w14:paraId="376FA715" w14:textId="77777777" w:rsidR="00657789" w:rsidRPr="00455E95" w:rsidRDefault="00657789" w:rsidP="00832684">
            <w:pPr>
              <w:rPr>
                <w:lang w:val="en-GB"/>
              </w:rPr>
            </w:pPr>
          </w:p>
        </w:tc>
      </w:tr>
      <w:tr w:rsidR="00657789" w:rsidRPr="00455E95" w14:paraId="46D39A7D" w14:textId="77777777" w:rsidTr="0006393F">
        <w:tc>
          <w:tcPr>
            <w:tcW w:w="6091" w:type="dxa"/>
          </w:tcPr>
          <w:p w14:paraId="5E53088A" w14:textId="4A46BE16" w:rsidR="00657789" w:rsidRPr="00455E95" w:rsidRDefault="008010AF" w:rsidP="00832684">
            <w:pPr>
              <w:rPr>
                <w:lang w:val="en-GB"/>
              </w:rPr>
            </w:pPr>
            <w:r w:rsidRPr="008010AF">
              <w:rPr>
                <w:lang w:val="en-GB"/>
              </w:rPr>
              <w:t>15 SSA-K Appendix 7 – Total price and pricing provisions</w:t>
            </w:r>
          </w:p>
        </w:tc>
        <w:tc>
          <w:tcPr>
            <w:tcW w:w="3537" w:type="dxa"/>
          </w:tcPr>
          <w:p w14:paraId="327B7F69" w14:textId="77777777" w:rsidR="00657789" w:rsidRPr="00455E95" w:rsidRDefault="00657789" w:rsidP="00832684">
            <w:pPr>
              <w:rPr>
                <w:lang w:val="en-GB"/>
              </w:rPr>
            </w:pPr>
          </w:p>
        </w:tc>
      </w:tr>
      <w:tr w:rsidR="00657789" w:rsidRPr="00455E95" w14:paraId="2A3535FF" w14:textId="77777777" w:rsidTr="0006393F">
        <w:tc>
          <w:tcPr>
            <w:tcW w:w="6091" w:type="dxa"/>
          </w:tcPr>
          <w:p w14:paraId="3EDA81DB" w14:textId="3861414C" w:rsidR="00657789" w:rsidRPr="00455E95" w:rsidRDefault="0077639A" w:rsidP="00832684">
            <w:pPr>
              <w:rPr>
                <w:lang w:val="en-GB"/>
              </w:rPr>
            </w:pPr>
            <w:r w:rsidRPr="0077639A">
              <w:rPr>
                <w:lang w:val="en-GB"/>
              </w:rPr>
              <w:t xml:space="preserve">16 SSA-K </w:t>
            </w:r>
            <w:proofErr w:type="spellStart"/>
            <w:r w:rsidRPr="0077639A">
              <w:rPr>
                <w:lang w:val="en-GB"/>
              </w:rPr>
              <w:t>SSA-K</w:t>
            </w:r>
            <w:proofErr w:type="spellEnd"/>
            <w:r w:rsidRPr="0077639A">
              <w:rPr>
                <w:lang w:val="en-GB"/>
              </w:rPr>
              <w:t xml:space="preserve"> Appendix 8 Amendments to the general contract terms and conditions</w:t>
            </w:r>
          </w:p>
        </w:tc>
        <w:tc>
          <w:tcPr>
            <w:tcW w:w="3537" w:type="dxa"/>
          </w:tcPr>
          <w:p w14:paraId="5FB47D3B" w14:textId="77777777" w:rsidR="00657789" w:rsidRPr="00455E95" w:rsidRDefault="00657789" w:rsidP="00832684">
            <w:pPr>
              <w:rPr>
                <w:lang w:val="en-GB"/>
              </w:rPr>
            </w:pPr>
          </w:p>
        </w:tc>
      </w:tr>
      <w:tr w:rsidR="00657789" w:rsidRPr="00455E95" w14:paraId="59BB59FD" w14:textId="77777777" w:rsidTr="0006393F">
        <w:tc>
          <w:tcPr>
            <w:tcW w:w="6091" w:type="dxa"/>
          </w:tcPr>
          <w:p w14:paraId="56655140" w14:textId="6EE5FF39" w:rsidR="00657789" w:rsidRPr="00455E95" w:rsidRDefault="0070381E" w:rsidP="00832684">
            <w:pPr>
              <w:rPr>
                <w:lang w:val="en-GB"/>
              </w:rPr>
            </w:pPr>
            <w:r w:rsidRPr="0070381E">
              <w:rPr>
                <w:lang w:val="en-GB"/>
              </w:rPr>
              <w:t>19 SSA-V General terms and conditions</w:t>
            </w:r>
          </w:p>
        </w:tc>
        <w:tc>
          <w:tcPr>
            <w:tcW w:w="3537" w:type="dxa"/>
          </w:tcPr>
          <w:p w14:paraId="07EAE762" w14:textId="77777777" w:rsidR="00657789" w:rsidRPr="00455E95" w:rsidRDefault="00657789" w:rsidP="00832684">
            <w:pPr>
              <w:rPr>
                <w:lang w:val="en-GB"/>
              </w:rPr>
            </w:pPr>
          </w:p>
        </w:tc>
      </w:tr>
      <w:tr w:rsidR="00657789" w:rsidRPr="00455E95" w14:paraId="42B7323B" w14:textId="77777777" w:rsidTr="0006393F">
        <w:tc>
          <w:tcPr>
            <w:tcW w:w="6091" w:type="dxa"/>
          </w:tcPr>
          <w:p w14:paraId="03783261" w14:textId="05B12872" w:rsidR="00657789" w:rsidRPr="00455E95" w:rsidRDefault="0070381E" w:rsidP="00832684">
            <w:pPr>
              <w:rPr>
                <w:lang w:val="en-GB"/>
              </w:rPr>
            </w:pPr>
            <w:r w:rsidRPr="0070381E">
              <w:rPr>
                <w:lang w:val="en-GB"/>
              </w:rPr>
              <w:t>20_SSA-V_Appendices_1-11_Amplifiers_and_speakers</w:t>
            </w:r>
          </w:p>
        </w:tc>
        <w:tc>
          <w:tcPr>
            <w:tcW w:w="3537" w:type="dxa"/>
          </w:tcPr>
          <w:p w14:paraId="35316332" w14:textId="77777777" w:rsidR="00657789" w:rsidRPr="00455E95" w:rsidRDefault="00657789" w:rsidP="00832684">
            <w:pPr>
              <w:rPr>
                <w:lang w:val="en-GB"/>
              </w:rPr>
            </w:pPr>
          </w:p>
        </w:tc>
      </w:tr>
    </w:tbl>
    <w:p w14:paraId="2AA0A470" w14:textId="77777777" w:rsidR="00657789" w:rsidRPr="00455E95" w:rsidRDefault="00657789" w:rsidP="00657789">
      <w:pPr>
        <w:rPr>
          <w:lang w:val="en-GB"/>
        </w:rPr>
      </w:pPr>
    </w:p>
    <w:p w14:paraId="55D86B0E" w14:textId="30F9FA6F" w:rsidR="00EA33D1" w:rsidRPr="00455E95" w:rsidRDefault="00EA33D1" w:rsidP="00104B51">
      <w:pPr>
        <w:rPr>
          <w:lang w:val="en-GB"/>
        </w:rPr>
      </w:pPr>
    </w:p>
    <w:sectPr w:rsidR="00EA33D1" w:rsidRPr="00455E95" w:rsidSect="002675EB">
      <w:headerReference w:type="default" r:id="rId12"/>
      <w:footerReference w:type="default" r:id="rId13"/>
      <w:headerReference w:type="first" r:id="rId14"/>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9D93C" w14:textId="77777777" w:rsidR="000A440B" w:rsidRDefault="000A440B" w:rsidP="00CE36CF">
      <w:pPr>
        <w:spacing w:after="0" w:line="240" w:lineRule="auto"/>
      </w:pPr>
      <w:r>
        <w:separator/>
      </w:r>
    </w:p>
  </w:endnote>
  <w:endnote w:type="continuationSeparator" w:id="0">
    <w:p w14:paraId="2222A52B" w14:textId="77777777" w:rsidR="000A440B" w:rsidRDefault="000A440B" w:rsidP="00CE36CF">
      <w:pPr>
        <w:spacing w:after="0" w:line="240" w:lineRule="auto"/>
      </w:pPr>
      <w:r>
        <w:continuationSeparator/>
      </w:r>
    </w:p>
  </w:endnote>
  <w:endnote w:type="continuationNotice" w:id="1">
    <w:p w14:paraId="49E9E0BE" w14:textId="77777777" w:rsidR="000A440B" w:rsidRDefault="000A44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46DB2" w14:textId="22589A88" w:rsidR="00BD2685" w:rsidRDefault="00770A50" w:rsidP="002675EB">
    <w:pPr>
      <w:pStyle w:val="Bunntekst"/>
    </w:pPr>
    <w:r>
      <w:t xml:space="preserve">Versjonsdato for </w:t>
    </w:r>
    <w:r w:rsidR="004857A6">
      <w:t>eksempelet</w:t>
    </w:r>
    <w:r>
      <w:t xml:space="preserve">: </w:t>
    </w:r>
    <w:r w:rsidR="00A535EF">
      <w:t>8.6</w:t>
    </w:r>
    <w: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80726" w14:textId="77777777" w:rsidR="000A440B" w:rsidRDefault="000A440B" w:rsidP="00CE36CF">
      <w:pPr>
        <w:spacing w:after="0" w:line="240" w:lineRule="auto"/>
      </w:pPr>
      <w:r>
        <w:separator/>
      </w:r>
    </w:p>
  </w:footnote>
  <w:footnote w:type="continuationSeparator" w:id="0">
    <w:p w14:paraId="401177DB" w14:textId="77777777" w:rsidR="000A440B" w:rsidRDefault="000A440B" w:rsidP="00CE36CF">
      <w:pPr>
        <w:spacing w:after="0" w:line="240" w:lineRule="auto"/>
      </w:pPr>
      <w:r>
        <w:continuationSeparator/>
      </w:r>
    </w:p>
  </w:footnote>
  <w:footnote w:type="continuationNotice" w:id="1">
    <w:p w14:paraId="3D870A26" w14:textId="77777777" w:rsidR="000A440B" w:rsidRDefault="000A44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AB1B" w14:textId="3F1A17A6" w:rsidR="00F627BC" w:rsidRPr="00D36F46" w:rsidRDefault="00F627BC" w:rsidP="00F627BC">
    <w:pPr>
      <w:pStyle w:val="Topptekst"/>
      <w:rPr>
        <w:lang w:val="en-GB"/>
      </w:rPr>
    </w:pPr>
    <w:r>
      <w:rPr>
        <w:noProof/>
      </w:rPr>
      <w:drawing>
        <wp:anchor distT="0" distB="0" distL="114300" distR="114300" simplePos="0" relativeHeight="251658241" behindDoc="0" locked="0" layoutInCell="1" allowOverlap="1" wp14:anchorId="14FB01C5" wp14:editId="7C7F9298">
          <wp:simplePos x="0" y="0"/>
          <wp:positionH relativeFrom="page">
            <wp:posOffset>899795</wp:posOffset>
          </wp:positionH>
          <wp:positionV relativeFrom="page">
            <wp:posOffset>539750</wp:posOffset>
          </wp:positionV>
          <wp:extent cx="989965" cy="154305"/>
          <wp:effectExtent l="0" t="0" r="635" b="0"/>
          <wp:wrapNone/>
          <wp:docPr id="190314048" name="Grafikk 19031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lang w:val="en-GB"/>
        </w:rPr>
        <w:alias w:val="Tittel"/>
        <w:tag w:val="Tittel"/>
        <w:id w:val="474803243"/>
        <w:dataBinding w:xpath="/root[1]/Tittel[1]" w:storeItemID="{00000000-0000-0000-0000-000000000000}"/>
        <w:text w:multiLine="1"/>
      </w:sdtPr>
      <w:sdtContent>
        <w:r w:rsidRPr="00D36F46">
          <w:rPr>
            <w:lang w:val="en-GB"/>
          </w:rPr>
          <w:t>Request for information (RFI)</w:t>
        </w:r>
      </w:sdtContent>
    </w:sdt>
    <w:r w:rsidRPr="00D36F46">
      <w:rPr>
        <w:lang w:val="en-GB"/>
      </w:rPr>
      <w:t xml:space="preserve"> </w:t>
    </w:r>
    <w:r w:rsidRPr="00D36F46">
      <w:rPr>
        <w:lang w:val="en-GB"/>
      </w:rPr>
      <w:tab/>
      <w:t xml:space="preserve">Side </w:t>
    </w:r>
    <w:r>
      <w:fldChar w:fldCharType="begin"/>
    </w:r>
    <w:r w:rsidRPr="00D36F46">
      <w:rPr>
        <w:lang w:val="en-GB"/>
      </w:rPr>
      <w:instrText xml:space="preserve"> PAGE  \* Arabic  \* MERGEFORMAT </w:instrText>
    </w:r>
    <w:r>
      <w:fldChar w:fldCharType="separate"/>
    </w:r>
    <w:r w:rsidRPr="00F627BC">
      <w:rPr>
        <w:lang w:val="en-GB"/>
      </w:rPr>
      <w:t>1</w:t>
    </w:r>
    <w:r>
      <w:fldChar w:fldCharType="end"/>
    </w:r>
    <w:r w:rsidRPr="00D36F46">
      <w:rPr>
        <w:lang w:val="en-GB"/>
      </w:rPr>
      <w:t xml:space="preserve"> </w:t>
    </w:r>
    <w:r>
      <w:rPr>
        <w:lang w:val="en-GB"/>
      </w:rPr>
      <w:t>of</w:t>
    </w:r>
    <w:r w:rsidRPr="00D36F46">
      <w:rPr>
        <w:lang w:val="en-GB"/>
      </w:rPr>
      <w:t xml:space="preserve"> </w:t>
    </w:r>
    <w:r>
      <w:fldChar w:fldCharType="begin"/>
    </w:r>
    <w:r w:rsidRPr="00D36F46">
      <w:rPr>
        <w:lang w:val="en-GB"/>
      </w:rPr>
      <w:instrText xml:space="preserve"> NUMPAGES  \* Arabic  \* MERGEFORMAT </w:instrText>
    </w:r>
    <w:r>
      <w:fldChar w:fldCharType="separate"/>
    </w:r>
    <w:r w:rsidRPr="00F627BC">
      <w:rPr>
        <w:lang w:val="en-GB"/>
      </w:rPr>
      <w:t>7</w:t>
    </w:r>
    <w:r>
      <w:rPr>
        <w:noProof/>
      </w:rPr>
      <w:fldChar w:fldCharType="end"/>
    </w:r>
  </w:p>
  <w:p w14:paraId="5F0319A0" w14:textId="77777777" w:rsidR="00F627BC" w:rsidRPr="00D36F46" w:rsidRDefault="00F627BC" w:rsidP="00F627BC">
    <w:pPr>
      <w:pStyle w:val="Topptekst"/>
      <w:rPr>
        <w:lang w:val="en-GB"/>
      </w:rPr>
    </w:pPr>
    <w:r w:rsidRPr="00D36F46">
      <w:rPr>
        <w:noProof/>
        <w:lang w:val="en-GB"/>
      </w:rPr>
      <w:t>Framework agreement amplifiers, loudspeakers, and related accessories</w:t>
    </w:r>
  </w:p>
  <w:p w14:paraId="7DBC2965" w14:textId="50880B4E" w:rsidR="007431C9" w:rsidRPr="00F627BC" w:rsidRDefault="007431C9" w:rsidP="00F627BC">
    <w:pPr>
      <w:pStyle w:val="Topptekst"/>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5D2E" w14:textId="26686EDB" w:rsidR="002675EB" w:rsidRPr="00D36F46" w:rsidRDefault="002675EB" w:rsidP="002675EB">
    <w:pPr>
      <w:pStyle w:val="Topptekst"/>
      <w:rPr>
        <w:lang w:val="en-GB"/>
      </w:rPr>
    </w:pPr>
    <w:r>
      <w:rPr>
        <w:noProof/>
      </w:rPr>
      <w:drawing>
        <wp:anchor distT="0" distB="0" distL="114300" distR="114300" simplePos="0" relativeHeight="251658240" behindDoc="0" locked="0" layoutInCell="1" allowOverlap="1" wp14:anchorId="2FF3528F" wp14:editId="24B2FC5C">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lang w:val="en-GB"/>
        </w:rPr>
        <w:alias w:val="Tittel"/>
        <w:tag w:val="Tittel"/>
        <w:id w:val="1472248110"/>
        <w:dataBinding w:xpath="/root[1]/Tittel[1]" w:storeItemID="{00000000-0000-0000-0000-000000000000}"/>
        <w:text w:multiLine="1"/>
      </w:sdtPr>
      <w:sdtContent>
        <w:r w:rsidR="00D36F46" w:rsidRPr="00D36F46">
          <w:rPr>
            <w:lang w:val="en-GB"/>
          </w:rPr>
          <w:t>Request for information</w:t>
        </w:r>
        <w:r w:rsidR="202F7D4B" w:rsidRPr="00D36F46">
          <w:rPr>
            <w:lang w:val="en-GB"/>
          </w:rPr>
          <w:t xml:space="preserve"> (RFI)</w:t>
        </w:r>
      </w:sdtContent>
    </w:sdt>
    <w:r w:rsidR="202F7D4B" w:rsidRPr="00D36F46">
      <w:rPr>
        <w:lang w:val="en-GB"/>
      </w:rPr>
      <w:t xml:space="preserve"> </w:t>
    </w:r>
    <w:r w:rsidRPr="00D36F46">
      <w:rPr>
        <w:lang w:val="en-GB"/>
      </w:rPr>
      <w:tab/>
    </w:r>
    <w:r w:rsidR="202F7D4B" w:rsidRPr="00D36F46">
      <w:rPr>
        <w:lang w:val="en-GB"/>
      </w:rPr>
      <w:t xml:space="preserve">Side </w:t>
    </w:r>
    <w:r>
      <w:fldChar w:fldCharType="begin"/>
    </w:r>
    <w:r w:rsidRPr="00D36F46">
      <w:rPr>
        <w:lang w:val="en-GB"/>
      </w:rPr>
      <w:instrText xml:space="preserve"> PAGE  \* Arabic  \* MERGEFORMAT </w:instrText>
    </w:r>
    <w:r>
      <w:fldChar w:fldCharType="separate"/>
    </w:r>
    <w:r w:rsidR="202F7D4B" w:rsidRPr="00D36F46">
      <w:rPr>
        <w:noProof/>
        <w:lang w:val="en-GB"/>
      </w:rPr>
      <w:t>1</w:t>
    </w:r>
    <w:r>
      <w:fldChar w:fldCharType="end"/>
    </w:r>
    <w:r w:rsidR="202F7D4B" w:rsidRPr="00D36F46">
      <w:rPr>
        <w:lang w:val="en-GB"/>
      </w:rPr>
      <w:t xml:space="preserve"> </w:t>
    </w:r>
    <w:r w:rsidR="00F627BC">
      <w:rPr>
        <w:lang w:val="en-GB"/>
      </w:rPr>
      <w:t>of</w:t>
    </w:r>
    <w:r w:rsidR="202F7D4B" w:rsidRPr="00D36F46">
      <w:rPr>
        <w:lang w:val="en-GB"/>
      </w:rPr>
      <w:t xml:space="preserve"> </w:t>
    </w:r>
    <w:r w:rsidR="202F7D4B">
      <w:fldChar w:fldCharType="begin"/>
    </w:r>
    <w:r w:rsidR="202F7D4B" w:rsidRPr="00D36F46">
      <w:rPr>
        <w:lang w:val="en-GB"/>
      </w:rPr>
      <w:instrText xml:space="preserve"> NUMPAGES  \* Arabic  \* MERGEFORMAT </w:instrText>
    </w:r>
    <w:r w:rsidR="202F7D4B">
      <w:fldChar w:fldCharType="separate"/>
    </w:r>
    <w:r w:rsidR="202F7D4B" w:rsidRPr="00D36F46">
      <w:rPr>
        <w:noProof/>
        <w:lang w:val="en-GB"/>
      </w:rPr>
      <w:t>2</w:t>
    </w:r>
    <w:r w:rsidR="202F7D4B">
      <w:rPr>
        <w:noProof/>
      </w:rPr>
      <w:fldChar w:fldCharType="end"/>
    </w:r>
  </w:p>
  <w:p w14:paraId="7D6F66A7" w14:textId="6FA61CE6" w:rsidR="002675EB" w:rsidRPr="00D36F46" w:rsidRDefault="00D36F46" w:rsidP="00D36F46">
    <w:pPr>
      <w:pStyle w:val="Topptekst"/>
      <w:rPr>
        <w:lang w:val="en-GB"/>
      </w:rPr>
    </w:pPr>
    <w:r w:rsidRPr="00D36F46">
      <w:rPr>
        <w:noProof/>
        <w:lang w:val="en-GB"/>
      </w:rPr>
      <w:t>Framework agreement amplifiers, loudspeakers, and related accessories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multilevel"/>
    <w:tmpl w:val="74B6EE0C"/>
    <w:lvl w:ilvl="0">
      <w:start w:val="1"/>
      <w:numFmt w:val="decimal"/>
      <w:pStyle w:val="Nummerertliste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50E847AA"/>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7220B586"/>
    <w:lvl w:ilvl="0">
      <w:start w:val="1"/>
      <w:numFmt w:val="decimal"/>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E1925FE2"/>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DE227C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025A5B92"/>
    <w:multiLevelType w:val="multilevel"/>
    <w:tmpl w:val="99BE9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097318"/>
    <w:multiLevelType w:val="multilevel"/>
    <w:tmpl w:val="6788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6B18C9"/>
    <w:multiLevelType w:val="multilevel"/>
    <w:tmpl w:val="3266D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4" w15:restartNumberingAfterBreak="0">
    <w:nsid w:val="208705D3"/>
    <w:multiLevelType w:val="hybridMultilevel"/>
    <w:tmpl w:val="C2B8C1D2"/>
    <w:lvl w:ilvl="0" w:tplc="43B29320">
      <w:start w:val="5"/>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CAF6120"/>
    <w:multiLevelType w:val="multilevel"/>
    <w:tmpl w:val="9640B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85321F"/>
    <w:multiLevelType w:val="hybridMultilevel"/>
    <w:tmpl w:val="1CFC4F3C"/>
    <w:lvl w:ilvl="0" w:tplc="4776CA3E">
      <w:start w:val="1"/>
      <w:numFmt w:val="bullet"/>
      <w:lvlText w:val="•"/>
      <w:lvlJc w:val="left"/>
      <w:pPr>
        <w:tabs>
          <w:tab w:val="num" w:pos="720"/>
        </w:tabs>
        <w:ind w:left="720" w:hanging="360"/>
      </w:pPr>
      <w:rPr>
        <w:rFonts w:ascii="Arial" w:hAnsi="Arial" w:hint="default"/>
      </w:rPr>
    </w:lvl>
    <w:lvl w:ilvl="1" w:tplc="4030FCC0" w:tentative="1">
      <w:start w:val="1"/>
      <w:numFmt w:val="bullet"/>
      <w:lvlText w:val="•"/>
      <w:lvlJc w:val="left"/>
      <w:pPr>
        <w:tabs>
          <w:tab w:val="num" w:pos="1440"/>
        </w:tabs>
        <w:ind w:left="1440" w:hanging="360"/>
      </w:pPr>
      <w:rPr>
        <w:rFonts w:ascii="Arial" w:hAnsi="Arial" w:hint="default"/>
      </w:rPr>
    </w:lvl>
    <w:lvl w:ilvl="2" w:tplc="F53EFC10" w:tentative="1">
      <w:start w:val="1"/>
      <w:numFmt w:val="bullet"/>
      <w:lvlText w:val="•"/>
      <w:lvlJc w:val="left"/>
      <w:pPr>
        <w:tabs>
          <w:tab w:val="num" w:pos="2160"/>
        </w:tabs>
        <w:ind w:left="2160" w:hanging="360"/>
      </w:pPr>
      <w:rPr>
        <w:rFonts w:ascii="Arial" w:hAnsi="Arial" w:hint="default"/>
      </w:rPr>
    </w:lvl>
    <w:lvl w:ilvl="3" w:tplc="98DEEE16" w:tentative="1">
      <w:start w:val="1"/>
      <w:numFmt w:val="bullet"/>
      <w:lvlText w:val="•"/>
      <w:lvlJc w:val="left"/>
      <w:pPr>
        <w:tabs>
          <w:tab w:val="num" w:pos="2880"/>
        </w:tabs>
        <w:ind w:left="2880" w:hanging="360"/>
      </w:pPr>
      <w:rPr>
        <w:rFonts w:ascii="Arial" w:hAnsi="Arial" w:hint="default"/>
      </w:rPr>
    </w:lvl>
    <w:lvl w:ilvl="4" w:tplc="85186D08" w:tentative="1">
      <w:start w:val="1"/>
      <w:numFmt w:val="bullet"/>
      <w:lvlText w:val="•"/>
      <w:lvlJc w:val="left"/>
      <w:pPr>
        <w:tabs>
          <w:tab w:val="num" w:pos="3600"/>
        </w:tabs>
        <w:ind w:left="3600" w:hanging="360"/>
      </w:pPr>
      <w:rPr>
        <w:rFonts w:ascii="Arial" w:hAnsi="Arial" w:hint="default"/>
      </w:rPr>
    </w:lvl>
    <w:lvl w:ilvl="5" w:tplc="60F04430" w:tentative="1">
      <w:start w:val="1"/>
      <w:numFmt w:val="bullet"/>
      <w:lvlText w:val="•"/>
      <w:lvlJc w:val="left"/>
      <w:pPr>
        <w:tabs>
          <w:tab w:val="num" w:pos="4320"/>
        </w:tabs>
        <w:ind w:left="4320" w:hanging="360"/>
      </w:pPr>
      <w:rPr>
        <w:rFonts w:ascii="Arial" w:hAnsi="Arial" w:hint="default"/>
      </w:rPr>
    </w:lvl>
    <w:lvl w:ilvl="6" w:tplc="4FFE3BA4" w:tentative="1">
      <w:start w:val="1"/>
      <w:numFmt w:val="bullet"/>
      <w:lvlText w:val="•"/>
      <w:lvlJc w:val="left"/>
      <w:pPr>
        <w:tabs>
          <w:tab w:val="num" w:pos="5040"/>
        </w:tabs>
        <w:ind w:left="5040" w:hanging="360"/>
      </w:pPr>
      <w:rPr>
        <w:rFonts w:ascii="Arial" w:hAnsi="Arial" w:hint="default"/>
      </w:rPr>
    </w:lvl>
    <w:lvl w:ilvl="7" w:tplc="587CFD12" w:tentative="1">
      <w:start w:val="1"/>
      <w:numFmt w:val="bullet"/>
      <w:lvlText w:val="•"/>
      <w:lvlJc w:val="left"/>
      <w:pPr>
        <w:tabs>
          <w:tab w:val="num" w:pos="5760"/>
        </w:tabs>
        <w:ind w:left="5760" w:hanging="360"/>
      </w:pPr>
      <w:rPr>
        <w:rFonts w:ascii="Arial" w:hAnsi="Arial" w:hint="default"/>
      </w:rPr>
    </w:lvl>
    <w:lvl w:ilvl="8" w:tplc="2A78A0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D323F1"/>
    <w:multiLevelType w:val="multilevel"/>
    <w:tmpl w:val="F728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984136"/>
    <w:multiLevelType w:val="hybridMultilevel"/>
    <w:tmpl w:val="BCF6C476"/>
    <w:lvl w:ilvl="0" w:tplc="4B348FB0">
      <w:start w:val="5"/>
      <w:numFmt w:val="bullet"/>
      <w:lvlText w:val="-"/>
      <w:lvlJc w:val="left"/>
      <w:pPr>
        <w:ind w:left="720" w:hanging="360"/>
      </w:pPr>
      <w:rPr>
        <w:rFonts w:ascii="Arial" w:eastAsiaTheme="minorHAnsi"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3742BB"/>
    <w:multiLevelType w:val="hybridMultilevel"/>
    <w:tmpl w:val="5E64B2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344E81"/>
    <w:multiLevelType w:val="multilevel"/>
    <w:tmpl w:val="F1D07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F1385D"/>
    <w:multiLevelType w:val="multilevel"/>
    <w:tmpl w:val="FE44F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8F3A1D"/>
    <w:multiLevelType w:val="multilevel"/>
    <w:tmpl w:val="5A7A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612AF2"/>
    <w:multiLevelType w:val="hybridMultilevel"/>
    <w:tmpl w:val="E3BE83B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3062613"/>
    <w:multiLevelType w:val="multilevel"/>
    <w:tmpl w:val="CD4A0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417EE7"/>
    <w:multiLevelType w:val="hybridMultilevel"/>
    <w:tmpl w:val="0D0A8F24"/>
    <w:lvl w:ilvl="0" w:tplc="B3A0827A">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A6626A6"/>
    <w:multiLevelType w:val="hybridMultilevel"/>
    <w:tmpl w:val="E7FE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EAB33A7"/>
    <w:multiLevelType w:val="multilevel"/>
    <w:tmpl w:val="AE46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4760519">
    <w:abstractNumId w:val="19"/>
  </w:num>
  <w:num w:numId="2" w16cid:durableId="707535733">
    <w:abstractNumId w:val="30"/>
  </w:num>
  <w:num w:numId="3" w16cid:durableId="2038891215">
    <w:abstractNumId w:val="12"/>
  </w:num>
  <w:num w:numId="4" w16cid:durableId="1508011143">
    <w:abstractNumId w:val="29"/>
  </w:num>
  <w:num w:numId="5" w16cid:durableId="1527408341">
    <w:abstractNumId w:val="3"/>
  </w:num>
  <w:num w:numId="6" w16cid:durableId="1154224654">
    <w:abstractNumId w:val="2"/>
  </w:num>
  <w:num w:numId="7" w16cid:durableId="510335848">
    <w:abstractNumId w:val="1"/>
  </w:num>
  <w:num w:numId="8" w16cid:durableId="1900363539">
    <w:abstractNumId w:val="0"/>
  </w:num>
  <w:num w:numId="9" w16cid:durableId="188296856">
    <w:abstractNumId w:val="8"/>
  </w:num>
  <w:num w:numId="10" w16cid:durableId="1376615535">
    <w:abstractNumId w:val="7"/>
  </w:num>
  <w:num w:numId="11" w16cid:durableId="912081509">
    <w:abstractNumId w:val="6"/>
  </w:num>
  <w:num w:numId="12" w16cid:durableId="1900750577">
    <w:abstractNumId w:val="5"/>
  </w:num>
  <w:num w:numId="13" w16cid:durableId="1648703653">
    <w:abstractNumId w:val="4"/>
  </w:num>
  <w:num w:numId="14" w16cid:durableId="293605279">
    <w:abstractNumId w:val="21"/>
  </w:num>
  <w:num w:numId="15" w16cid:durableId="893004938">
    <w:abstractNumId w:val="29"/>
  </w:num>
  <w:num w:numId="16" w16cid:durableId="323634066">
    <w:abstractNumId w:val="29"/>
  </w:num>
  <w:num w:numId="17" w16cid:durableId="5509224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80545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4462241">
    <w:abstractNumId w:val="21"/>
  </w:num>
  <w:num w:numId="20" w16cid:durableId="706301480">
    <w:abstractNumId w:val="21"/>
  </w:num>
  <w:num w:numId="21" w16cid:durableId="1285890544">
    <w:abstractNumId w:val="27"/>
  </w:num>
  <w:num w:numId="22" w16cid:durableId="1446578453">
    <w:abstractNumId w:val="21"/>
  </w:num>
  <w:num w:numId="23" w16cid:durableId="1534726055">
    <w:abstractNumId w:val="21"/>
  </w:num>
  <w:num w:numId="24" w16cid:durableId="896360981">
    <w:abstractNumId w:val="21"/>
  </w:num>
  <w:num w:numId="25" w16cid:durableId="2135831942">
    <w:abstractNumId w:val="14"/>
  </w:num>
  <w:num w:numId="26" w16cid:durableId="1453477719">
    <w:abstractNumId w:val="18"/>
  </w:num>
  <w:num w:numId="27" w16cid:durableId="1480490663">
    <w:abstractNumId w:val="21"/>
  </w:num>
  <w:num w:numId="28" w16cid:durableId="594677032">
    <w:abstractNumId w:val="21"/>
  </w:num>
  <w:num w:numId="29" w16cid:durableId="1498423948">
    <w:abstractNumId w:val="13"/>
  </w:num>
  <w:num w:numId="30" w16cid:durableId="954217309">
    <w:abstractNumId w:val="21"/>
  </w:num>
  <w:num w:numId="31" w16cid:durableId="1167944004">
    <w:abstractNumId w:val="21"/>
  </w:num>
  <w:num w:numId="32" w16cid:durableId="1015115515">
    <w:abstractNumId w:val="21"/>
  </w:num>
  <w:num w:numId="33" w16cid:durableId="920481588">
    <w:abstractNumId w:val="25"/>
  </w:num>
  <w:num w:numId="34" w16cid:durableId="1783105916">
    <w:abstractNumId w:val="26"/>
  </w:num>
  <w:num w:numId="35" w16cid:durableId="1366907744">
    <w:abstractNumId w:val="9"/>
  </w:num>
  <w:num w:numId="36" w16cid:durableId="1984962298">
    <w:abstractNumId w:val="15"/>
  </w:num>
  <w:num w:numId="37" w16cid:durableId="1312251869">
    <w:abstractNumId w:val="11"/>
  </w:num>
  <w:num w:numId="38" w16cid:durableId="993140186">
    <w:abstractNumId w:val="16"/>
  </w:num>
  <w:num w:numId="39" w16cid:durableId="2041011422">
    <w:abstractNumId w:val="28"/>
  </w:num>
  <w:num w:numId="40" w16cid:durableId="457181717">
    <w:abstractNumId w:val="23"/>
  </w:num>
  <w:num w:numId="41" w16cid:durableId="1435784381">
    <w:abstractNumId w:val="31"/>
  </w:num>
  <w:num w:numId="42" w16cid:durableId="1582376700">
    <w:abstractNumId w:val="20"/>
  </w:num>
  <w:num w:numId="43" w16cid:durableId="1981183333">
    <w:abstractNumId w:val="24"/>
  </w:num>
  <w:num w:numId="44" w16cid:durableId="1977448009">
    <w:abstractNumId w:val="10"/>
  </w:num>
  <w:num w:numId="45" w16cid:durableId="908341949">
    <w:abstractNumId w:val="17"/>
  </w:num>
  <w:num w:numId="46" w16cid:durableId="35855601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532"/>
    <w:rsid w:val="0000143E"/>
    <w:rsid w:val="00007108"/>
    <w:rsid w:val="000147FD"/>
    <w:rsid w:val="00023242"/>
    <w:rsid w:val="000305F2"/>
    <w:rsid w:val="00030DE1"/>
    <w:rsid w:val="00031E26"/>
    <w:rsid w:val="00037084"/>
    <w:rsid w:val="000461CA"/>
    <w:rsid w:val="000475EF"/>
    <w:rsid w:val="00054539"/>
    <w:rsid w:val="0006393F"/>
    <w:rsid w:val="000700BC"/>
    <w:rsid w:val="000758BD"/>
    <w:rsid w:val="00075EA4"/>
    <w:rsid w:val="00075FEB"/>
    <w:rsid w:val="00080753"/>
    <w:rsid w:val="000843EF"/>
    <w:rsid w:val="000A2327"/>
    <w:rsid w:val="000A440B"/>
    <w:rsid w:val="000A4A0A"/>
    <w:rsid w:val="000B2EC6"/>
    <w:rsid w:val="000B3678"/>
    <w:rsid w:val="000B6B6D"/>
    <w:rsid w:val="000C1317"/>
    <w:rsid w:val="000C35F5"/>
    <w:rsid w:val="000C660B"/>
    <w:rsid w:val="000D1847"/>
    <w:rsid w:val="000D58FE"/>
    <w:rsid w:val="000F2615"/>
    <w:rsid w:val="000F7995"/>
    <w:rsid w:val="00104658"/>
    <w:rsid w:val="00104B51"/>
    <w:rsid w:val="00105561"/>
    <w:rsid w:val="0011297C"/>
    <w:rsid w:val="00112E15"/>
    <w:rsid w:val="001261A1"/>
    <w:rsid w:val="0013746D"/>
    <w:rsid w:val="00140E1A"/>
    <w:rsid w:val="00145D1D"/>
    <w:rsid w:val="00147317"/>
    <w:rsid w:val="00147827"/>
    <w:rsid w:val="00151945"/>
    <w:rsid w:val="00155D0C"/>
    <w:rsid w:val="001650AE"/>
    <w:rsid w:val="001652F3"/>
    <w:rsid w:val="00172C15"/>
    <w:rsid w:val="0018115C"/>
    <w:rsid w:val="001814B4"/>
    <w:rsid w:val="001873C5"/>
    <w:rsid w:val="00191DAA"/>
    <w:rsid w:val="001A0BB7"/>
    <w:rsid w:val="001A0E46"/>
    <w:rsid w:val="001A435C"/>
    <w:rsid w:val="001A4B8A"/>
    <w:rsid w:val="001C2865"/>
    <w:rsid w:val="001C2D83"/>
    <w:rsid w:val="001C3D4A"/>
    <w:rsid w:val="001C5EF3"/>
    <w:rsid w:val="001C7268"/>
    <w:rsid w:val="001D1532"/>
    <w:rsid w:val="001D2F66"/>
    <w:rsid w:val="001E5070"/>
    <w:rsid w:val="001F0229"/>
    <w:rsid w:val="001F19A0"/>
    <w:rsid w:val="001F52B1"/>
    <w:rsid w:val="002032A0"/>
    <w:rsid w:val="0020545E"/>
    <w:rsid w:val="0021020B"/>
    <w:rsid w:val="00212CE8"/>
    <w:rsid w:val="00213D97"/>
    <w:rsid w:val="00214AA1"/>
    <w:rsid w:val="002301B6"/>
    <w:rsid w:val="00246EDA"/>
    <w:rsid w:val="002508D5"/>
    <w:rsid w:val="00253964"/>
    <w:rsid w:val="00255DA2"/>
    <w:rsid w:val="00264282"/>
    <w:rsid w:val="002675EB"/>
    <w:rsid w:val="002714D6"/>
    <w:rsid w:val="00273D43"/>
    <w:rsid w:val="0027502E"/>
    <w:rsid w:val="00276962"/>
    <w:rsid w:val="00290D8D"/>
    <w:rsid w:val="002941E1"/>
    <w:rsid w:val="002957E0"/>
    <w:rsid w:val="002A13E4"/>
    <w:rsid w:val="002A3F17"/>
    <w:rsid w:val="002B2EA4"/>
    <w:rsid w:val="002B2F51"/>
    <w:rsid w:val="002B3EE1"/>
    <w:rsid w:val="002B5295"/>
    <w:rsid w:val="002B5AB9"/>
    <w:rsid w:val="002B7BC7"/>
    <w:rsid w:val="002C6503"/>
    <w:rsid w:val="002C69A3"/>
    <w:rsid w:val="002E0749"/>
    <w:rsid w:val="002E43F1"/>
    <w:rsid w:val="002E56B5"/>
    <w:rsid w:val="002F1A19"/>
    <w:rsid w:val="002F3BDE"/>
    <w:rsid w:val="002F7A41"/>
    <w:rsid w:val="002F7E2C"/>
    <w:rsid w:val="00301065"/>
    <w:rsid w:val="00303277"/>
    <w:rsid w:val="00311E94"/>
    <w:rsid w:val="00317397"/>
    <w:rsid w:val="003222FF"/>
    <w:rsid w:val="00323808"/>
    <w:rsid w:val="00324954"/>
    <w:rsid w:val="00333D16"/>
    <w:rsid w:val="00334776"/>
    <w:rsid w:val="00341DA6"/>
    <w:rsid w:val="00343182"/>
    <w:rsid w:val="00351D25"/>
    <w:rsid w:val="00355130"/>
    <w:rsid w:val="00356EB4"/>
    <w:rsid w:val="00357235"/>
    <w:rsid w:val="00364EE8"/>
    <w:rsid w:val="00367834"/>
    <w:rsid w:val="003709D8"/>
    <w:rsid w:val="00375340"/>
    <w:rsid w:val="00375C8B"/>
    <w:rsid w:val="00384B73"/>
    <w:rsid w:val="00387F55"/>
    <w:rsid w:val="003915FB"/>
    <w:rsid w:val="00394586"/>
    <w:rsid w:val="003A113D"/>
    <w:rsid w:val="003A224B"/>
    <w:rsid w:val="003B0389"/>
    <w:rsid w:val="003B04F7"/>
    <w:rsid w:val="003B2719"/>
    <w:rsid w:val="003B76DC"/>
    <w:rsid w:val="003B78D7"/>
    <w:rsid w:val="003C19A7"/>
    <w:rsid w:val="003E053A"/>
    <w:rsid w:val="003E13D1"/>
    <w:rsid w:val="003E4022"/>
    <w:rsid w:val="003E6993"/>
    <w:rsid w:val="003F2EFF"/>
    <w:rsid w:val="00404879"/>
    <w:rsid w:val="004078AA"/>
    <w:rsid w:val="0041022E"/>
    <w:rsid w:val="00420FE2"/>
    <w:rsid w:val="0042522F"/>
    <w:rsid w:val="00435E22"/>
    <w:rsid w:val="00436487"/>
    <w:rsid w:val="0043707F"/>
    <w:rsid w:val="00437D13"/>
    <w:rsid w:val="00440375"/>
    <w:rsid w:val="0044084E"/>
    <w:rsid w:val="004472BB"/>
    <w:rsid w:val="00453B2B"/>
    <w:rsid w:val="00454796"/>
    <w:rsid w:val="00455E95"/>
    <w:rsid w:val="00456C09"/>
    <w:rsid w:val="004618AF"/>
    <w:rsid w:val="00462C97"/>
    <w:rsid w:val="004661A5"/>
    <w:rsid w:val="00467C11"/>
    <w:rsid w:val="00483B7D"/>
    <w:rsid w:val="004857A6"/>
    <w:rsid w:val="0049067A"/>
    <w:rsid w:val="00491287"/>
    <w:rsid w:val="00494063"/>
    <w:rsid w:val="00495B6E"/>
    <w:rsid w:val="004A37F0"/>
    <w:rsid w:val="004A7F66"/>
    <w:rsid w:val="004B2557"/>
    <w:rsid w:val="004C1181"/>
    <w:rsid w:val="004C1B35"/>
    <w:rsid w:val="004C5800"/>
    <w:rsid w:val="004D58EC"/>
    <w:rsid w:val="004E038D"/>
    <w:rsid w:val="004E09F7"/>
    <w:rsid w:val="004E29B6"/>
    <w:rsid w:val="004E5C28"/>
    <w:rsid w:val="004E5C93"/>
    <w:rsid w:val="00500293"/>
    <w:rsid w:val="005004F5"/>
    <w:rsid w:val="00507D8C"/>
    <w:rsid w:val="00510597"/>
    <w:rsid w:val="00521FB8"/>
    <w:rsid w:val="005276CC"/>
    <w:rsid w:val="00534ACE"/>
    <w:rsid w:val="00537954"/>
    <w:rsid w:val="00537DF2"/>
    <w:rsid w:val="0054243B"/>
    <w:rsid w:val="00544ED0"/>
    <w:rsid w:val="00552A4E"/>
    <w:rsid w:val="00554E4C"/>
    <w:rsid w:val="005613C2"/>
    <w:rsid w:val="005672CE"/>
    <w:rsid w:val="00575495"/>
    <w:rsid w:val="00593E43"/>
    <w:rsid w:val="005A30AD"/>
    <w:rsid w:val="005A7F6D"/>
    <w:rsid w:val="005B0481"/>
    <w:rsid w:val="005B126F"/>
    <w:rsid w:val="005B52FC"/>
    <w:rsid w:val="005B75E6"/>
    <w:rsid w:val="005C3B14"/>
    <w:rsid w:val="005C4C4A"/>
    <w:rsid w:val="005E101F"/>
    <w:rsid w:val="005E2DA9"/>
    <w:rsid w:val="005F0962"/>
    <w:rsid w:val="0060495B"/>
    <w:rsid w:val="00612DEC"/>
    <w:rsid w:val="00621B22"/>
    <w:rsid w:val="00622B34"/>
    <w:rsid w:val="00623D7B"/>
    <w:rsid w:val="00627758"/>
    <w:rsid w:val="00633B6D"/>
    <w:rsid w:val="00636B0E"/>
    <w:rsid w:val="006407FC"/>
    <w:rsid w:val="0064109B"/>
    <w:rsid w:val="006474D5"/>
    <w:rsid w:val="00647E61"/>
    <w:rsid w:val="006553D5"/>
    <w:rsid w:val="0065619C"/>
    <w:rsid w:val="00657789"/>
    <w:rsid w:val="006643BF"/>
    <w:rsid w:val="00667FBC"/>
    <w:rsid w:val="00671530"/>
    <w:rsid w:val="00672DF0"/>
    <w:rsid w:val="00682830"/>
    <w:rsid w:val="0068480C"/>
    <w:rsid w:val="00687D66"/>
    <w:rsid w:val="00692B34"/>
    <w:rsid w:val="006960E1"/>
    <w:rsid w:val="006A3706"/>
    <w:rsid w:val="006A385A"/>
    <w:rsid w:val="006A3BEC"/>
    <w:rsid w:val="006A6922"/>
    <w:rsid w:val="006A72A1"/>
    <w:rsid w:val="006D0737"/>
    <w:rsid w:val="006D10EC"/>
    <w:rsid w:val="006E0416"/>
    <w:rsid w:val="006E34C4"/>
    <w:rsid w:val="006F0DD0"/>
    <w:rsid w:val="006F2514"/>
    <w:rsid w:val="006F544A"/>
    <w:rsid w:val="0070153E"/>
    <w:rsid w:val="0070381E"/>
    <w:rsid w:val="00711C65"/>
    <w:rsid w:val="00720727"/>
    <w:rsid w:val="00722912"/>
    <w:rsid w:val="00727F70"/>
    <w:rsid w:val="0073181F"/>
    <w:rsid w:val="00732886"/>
    <w:rsid w:val="007359CC"/>
    <w:rsid w:val="00740530"/>
    <w:rsid w:val="007407DD"/>
    <w:rsid w:val="00740ED6"/>
    <w:rsid w:val="007431C9"/>
    <w:rsid w:val="007442C8"/>
    <w:rsid w:val="0075152A"/>
    <w:rsid w:val="00755B97"/>
    <w:rsid w:val="00756F72"/>
    <w:rsid w:val="00765F7C"/>
    <w:rsid w:val="00767249"/>
    <w:rsid w:val="007708C8"/>
    <w:rsid w:val="00770A50"/>
    <w:rsid w:val="007745BB"/>
    <w:rsid w:val="00775283"/>
    <w:rsid w:val="0077639A"/>
    <w:rsid w:val="00780264"/>
    <w:rsid w:val="00784107"/>
    <w:rsid w:val="00784110"/>
    <w:rsid w:val="00784221"/>
    <w:rsid w:val="0079252B"/>
    <w:rsid w:val="007932FC"/>
    <w:rsid w:val="00796FEA"/>
    <w:rsid w:val="007A14F1"/>
    <w:rsid w:val="007A4621"/>
    <w:rsid w:val="007A514D"/>
    <w:rsid w:val="007C2B36"/>
    <w:rsid w:val="007C3D7E"/>
    <w:rsid w:val="007C4196"/>
    <w:rsid w:val="007D4FAC"/>
    <w:rsid w:val="007D6457"/>
    <w:rsid w:val="007E0DF9"/>
    <w:rsid w:val="007F287B"/>
    <w:rsid w:val="008010AF"/>
    <w:rsid w:val="00803EF8"/>
    <w:rsid w:val="0080543B"/>
    <w:rsid w:val="0081001F"/>
    <w:rsid w:val="00813ED6"/>
    <w:rsid w:val="00815504"/>
    <w:rsid w:val="00816D65"/>
    <w:rsid w:val="008232EC"/>
    <w:rsid w:val="0082395C"/>
    <w:rsid w:val="00824692"/>
    <w:rsid w:val="00825B10"/>
    <w:rsid w:val="008363CC"/>
    <w:rsid w:val="00841E18"/>
    <w:rsid w:val="00850F72"/>
    <w:rsid w:val="00851CED"/>
    <w:rsid w:val="0085515A"/>
    <w:rsid w:val="00861767"/>
    <w:rsid w:val="008634C4"/>
    <w:rsid w:val="008648BA"/>
    <w:rsid w:val="00866E2E"/>
    <w:rsid w:val="0087023D"/>
    <w:rsid w:val="00875A7E"/>
    <w:rsid w:val="00881CE6"/>
    <w:rsid w:val="00892102"/>
    <w:rsid w:val="008943B0"/>
    <w:rsid w:val="0089452F"/>
    <w:rsid w:val="00896926"/>
    <w:rsid w:val="008A41C3"/>
    <w:rsid w:val="008B20E2"/>
    <w:rsid w:val="008B38A9"/>
    <w:rsid w:val="008B724A"/>
    <w:rsid w:val="008C1771"/>
    <w:rsid w:val="008C26A6"/>
    <w:rsid w:val="008C7A27"/>
    <w:rsid w:val="008D09E0"/>
    <w:rsid w:val="008D1C7D"/>
    <w:rsid w:val="008D3310"/>
    <w:rsid w:val="008D73BE"/>
    <w:rsid w:val="008E0863"/>
    <w:rsid w:val="008E0CB1"/>
    <w:rsid w:val="008E352C"/>
    <w:rsid w:val="008E35D0"/>
    <w:rsid w:val="00904651"/>
    <w:rsid w:val="00907653"/>
    <w:rsid w:val="00910B43"/>
    <w:rsid w:val="00915648"/>
    <w:rsid w:val="009273ED"/>
    <w:rsid w:val="0093393D"/>
    <w:rsid w:val="00935116"/>
    <w:rsid w:val="00941E0A"/>
    <w:rsid w:val="00943547"/>
    <w:rsid w:val="009438B5"/>
    <w:rsid w:val="00951ECE"/>
    <w:rsid w:val="00960704"/>
    <w:rsid w:val="009610F1"/>
    <w:rsid w:val="00962E93"/>
    <w:rsid w:val="0096381A"/>
    <w:rsid w:val="00967FEE"/>
    <w:rsid w:val="0097359B"/>
    <w:rsid w:val="00976413"/>
    <w:rsid w:val="00980A89"/>
    <w:rsid w:val="00981A63"/>
    <w:rsid w:val="00993AEB"/>
    <w:rsid w:val="00997B3E"/>
    <w:rsid w:val="009A35FD"/>
    <w:rsid w:val="009A4584"/>
    <w:rsid w:val="009A58DD"/>
    <w:rsid w:val="009C516B"/>
    <w:rsid w:val="009D4B89"/>
    <w:rsid w:val="009F0FEB"/>
    <w:rsid w:val="009F1D06"/>
    <w:rsid w:val="009F26BC"/>
    <w:rsid w:val="00A0069D"/>
    <w:rsid w:val="00A00EF0"/>
    <w:rsid w:val="00A05439"/>
    <w:rsid w:val="00A10962"/>
    <w:rsid w:val="00A13204"/>
    <w:rsid w:val="00A4195A"/>
    <w:rsid w:val="00A535EF"/>
    <w:rsid w:val="00A57730"/>
    <w:rsid w:val="00A62239"/>
    <w:rsid w:val="00A673FE"/>
    <w:rsid w:val="00A70463"/>
    <w:rsid w:val="00A717AC"/>
    <w:rsid w:val="00A71F26"/>
    <w:rsid w:val="00A922AA"/>
    <w:rsid w:val="00A96461"/>
    <w:rsid w:val="00A96935"/>
    <w:rsid w:val="00AA2C79"/>
    <w:rsid w:val="00AA74D0"/>
    <w:rsid w:val="00AB10A1"/>
    <w:rsid w:val="00AB39E5"/>
    <w:rsid w:val="00AC106E"/>
    <w:rsid w:val="00AC33C8"/>
    <w:rsid w:val="00AC4BEC"/>
    <w:rsid w:val="00AC61DA"/>
    <w:rsid w:val="00AD07B8"/>
    <w:rsid w:val="00AE2868"/>
    <w:rsid w:val="00AF5886"/>
    <w:rsid w:val="00B10722"/>
    <w:rsid w:val="00B11382"/>
    <w:rsid w:val="00B217DF"/>
    <w:rsid w:val="00B2561F"/>
    <w:rsid w:val="00B30E50"/>
    <w:rsid w:val="00B31789"/>
    <w:rsid w:val="00B528D7"/>
    <w:rsid w:val="00B540FC"/>
    <w:rsid w:val="00B559F7"/>
    <w:rsid w:val="00B61E9B"/>
    <w:rsid w:val="00B90B63"/>
    <w:rsid w:val="00BA3068"/>
    <w:rsid w:val="00BA7D8E"/>
    <w:rsid w:val="00BA7F63"/>
    <w:rsid w:val="00BB2EC1"/>
    <w:rsid w:val="00BC4336"/>
    <w:rsid w:val="00BC76B9"/>
    <w:rsid w:val="00BD1E93"/>
    <w:rsid w:val="00BD2685"/>
    <w:rsid w:val="00BD7C08"/>
    <w:rsid w:val="00BE152F"/>
    <w:rsid w:val="00BF1C67"/>
    <w:rsid w:val="00BF6B27"/>
    <w:rsid w:val="00BF746C"/>
    <w:rsid w:val="00C00A8F"/>
    <w:rsid w:val="00C0674B"/>
    <w:rsid w:val="00C11752"/>
    <w:rsid w:val="00C13263"/>
    <w:rsid w:val="00C13731"/>
    <w:rsid w:val="00C16BE4"/>
    <w:rsid w:val="00C16C64"/>
    <w:rsid w:val="00C20023"/>
    <w:rsid w:val="00C241BD"/>
    <w:rsid w:val="00C269B7"/>
    <w:rsid w:val="00C3552A"/>
    <w:rsid w:val="00C36820"/>
    <w:rsid w:val="00C418F2"/>
    <w:rsid w:val="00C43352"/>
    <w:rsid w:val="00C45197"/>
    <w:rsid w:val="00C612C2"/>
    <w:rsid w:val="00C71D8B"/>
    <w:rsid w:val="00C91EDF"/>
    <w:rsid w:val="00C920EB"/>
    <w:rsid w:val="00CA43FD"/>
    <w:rsid w:val="00CB2FAC"/>
    <w:rsid w:val="00CC3BD0"/>
    <w:rsid w:val="00CC7456"/>
    <w:rsid w:val="00CD27EC"/>
    <w:rsid w:val="00CD6B92"/>
    <w:rsid w:val="00CE065A"/>
    <w:rsid w:val="00CE0CCD"/>
    <w:rsid w:val="00CE1CD8"/>
    <w:rsid w:val="00CE36CF"/>
    <w:rsid w:val="00CF3C56"/>
    <w:rsid w:val="00CF4889"/>
    <w:rsid w:val="00D05177"/>
    <w:rsid w:val="00D06288"/>
    <w:rsid w:val="00D06FB5"/>
    <w:rsid w:val="00D139A4"/>
    <w:rsid w:val="00D156A0"/>
    <w:rsid w:val="00D16985"/>
    <w:rsid w:val="00D20160"/>
    <w:rsid w:val="00D30AF0"/>
    <w:rsid w:val="00D3337B"/>
    <w:rsid w:val="00D3435D"/>
    <w:rsid w:val="00D350AF"/>
    <w:rsid w:val="00D36F46"/>
    <w:rsid w:val="00D51097"/>
    <w:rsid w:val="00D5138B"/>
    <w:rsid w:val="00D56D52"/>
    <w:rsid w:val="00D74540"/>
    <w:rsid w:val="00D83DF5"/>
    <w:rsid w:val="00D85D14"/>
    <w:rsid w:val="00D90488"/>
    <w:rsid w:val="00DA6D13"/>
    <w:rsid w:val="00DB56C8"/>
    <w:rsid w:val="00DC6107"/>
    <w:rsid w:val="00DC7B4D"/>
    <w:rsid w:val="00DD0B86"/>
    <w:rsid w:val="00DD3414"/>
    <w:rsid w:val="00DF00B3"/>
    <w:rsid w:val="00DF4598"/>
    <w:rsid w:val="00DF6330"/>
    <w:rsid w:val="00E008B4"/>
    <w:rsid w:val="00E035E8"/>
    <w:rsid w:val="00E03E59"/>
    <w:rsid w:val="00E04842"/>
    <w:rsid w:val="00E06865"/>
    <w:rsid w:val="00E1414A"/>
    <w:rsid w:val="00E16ECC"/>
    <w:rsid w:val="00E21EB9"/>
    <w:rsid w:val="00E37D58"/>
    <w:rsid w:val="00E41B77"/>
    <w:rsid w:val="00E614ED"/>
    <w:rsid w:val="00E63BD8"/>
    <w:rsid w:val="00E7735B"/>
    <w:rsid w:val="00EA33D1"/>
    <w:rsid w:val="00EC3CDA"/>
    <w:rsid w:val="00EE3881"/>
    <w:rsid w:val="00EE7A5D"/>
    <w:rsid w:val="00EF525D"/>
    <w:rsid w:val="00F15A51"/>
    <w:rsid w:val="00F304FF"/>
    <w:rsid w:val="00F305E0"/>
    <w:rsid w:val="00F35F35"/>
    <w:rsid w:val="00F43E24"/>
    <w:rsid w:val="00F44777"/>
    <w:rsid w:val="00F57B8B"/>
    <w:rsid w:val="00F627BC"/>
    <w:rsid w:val="00F66AD4"/>
    <w:rsid w:val="00F731AB"/>
    <w:rsid w:val="00F803E6"/>
    <w:rsid w:val="00F81461"/>
    <w:rsid w:val="00F8694D"/>
    <w:rsid w:val="00F93653"/>
    <w:rsid w:val="00F96389"/>
    <w:rsid w:val="00FA0435"/>
    <w:rsid w:val="00FA6716"/>
    <w:rsid w:val="00FB3128"/>
    <w:rsid w:val="00FB441B"/>
    <w:rsid w:val="00FB68E4"/>
    <w:rsid w:val="00FC23EA"/>
    <w:rsid w:val="00FE1667"/>
    <w:rsid w:val="00FE528B"/>
    <w:rsid w:val="00FE7B48"/>
    <w:rsid w:val="00FF231E"/>
    <w:rsid w:val="202F7D4B"/>
    <w:rsid w:val="2061A4D1"/>
    <w:rsid w:val="21FD7532"/>
    <w:rsid w:val="4A69D810"/>
    <w:rsid w:val="5186984B"/>
    <w:rsid w:val="533A6219"/>
    <w:rsid w:val="5490D6E4"/>
    <w:rsid w:val="6A4EBF61"/>
    <w:rsid w:val="6B3BEF53"/>
    <w:rsid w:val="7E5629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D61BD"/>
  <w14:defaultImageDpi w14:val="330"/>
  <w15:chartTrackingRefBased/>
  <w15:docId w15:val="{86FA3D5E-5329-4E0B-B8C8-B1502B3D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uiPriority w:val="9"/>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unhideWhenUsed/>
    <w:qFormat/>
    <w:rsid w:val="00813ED6"/>
    <w:pPr>
      <w:spacing w:after="120"/>
    </w:pPr>
  </w:style>
  <w:style w:type="character" w:customStyle="1" w:styleId="BrdtekstTegn">
    <w:name w:val="Brødtekst Tegn"/>
    <w:basedOn w:val="Standardskriftforavsnitt"/>
    <w:link w:val="Brdtekst"/>
    <w:uiPriority w:val="99"/>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aliases w:val="List Bullet,Brief List Paragraph 1,Recommendation,List Paragraph1,List Paragraph11,List Paragraph2,L,Bullet point,List Paragraph Number,Content descriptions,NFP GP Bulleted List,FooterText,numbered,Paragraphe de liste1,Bulletr List Paragr"/>
    <w:basedOn w:val="Normal"/>
    <w:link w:val="ListeavsnittTegn"/>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character" w:customStyle="1" w:styleId="MPBrdtekstTegn">
    <w:name w:val="MP Brødtekst Tegn"/>
    <w:basedOn w:val="Standardskriftforavsnitt"/>
    <w:link w:val="MPBrdtekst"/>
    <w:uiPriority w:val="99"/>
    <w:locked/>
    <w:rsid w:val="004661A5"/>
    <w:rPr>
      <w:color w:val="595959"/>
      <w:sz w:val="24"/>
    </w:rPr>
  </w:style>
  <w:style w:type="paragraph" w:customStyle="1" w:styleId="MPBrdtekst">
    <w:name w:val="MP Brødtekst"/>
    <w:basedOn w:val="Normal"/>
    <w:link w:val="MPBrdtekstTegn"/>
    <w:uiPriority w:val="99"/>
    <w:qFormat/>
    <w:rsid w:val="004661A5"/>
    <w:pPr>
      <w:jc w:val="both"/>
    </w:pPr>
    <w:rPr>
      <w:color w:val="595959"/>
      <w:sz w:val="24"/>
    </w:rPr>
  </w:style>
  <w:style w:type="paragraph" w:customStyle="1" w:styleId="STYListe">
    <w:name w:val="STY Liste"/>
    <w:basedOn w:val="Normal"/>
    <w:qFormat/>
    <w:rsid w:val="003E13D1"/>
    <w:pPr>
      <w:widowControl w:val="0"/>
      <w:numPr>
        <w:numId w:val="29"/>
      </w:numPr>
      <w:tabs>
        <w:tab w:val="clear" w:pos="989"/>
        <w:tab w:val="num" w:pos="0"/>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0" w:line="260" w:lineRule="exact"/>
    </w:pPr>
    <w:rPr>
      <w:rFonts w:ascii="Arial" w:eastAsia="Calibri" w:hAnsi="Arial" w:cs="Times New Roman"/>
      <w:sz w:val="21"/>
      <w:szCs w:val="22"/>
    </w:rPr>
  </w:style>
  <w:style w:type="character" w:customStyle="1" w:styleId="normaltextrun">
    <w:name w:val="normaltextrun"/>
    <w:basedOn w:val="Standardskriftforavsnitt"/>
    <w:rsid w:val="006553D5"/>
  </w:style>
  <w:style w:type="character" w:customStyle="1" w:styleId="eop">
    <w:name w:val="eop"/>
    <w:basedOn w:val="Standardskriftforavsnitt"/>
    <w:rsid w:val="006553D5"/>
  </w:style>
  <w:style w:type="paragraph" w:customStyle="1" w:styleId="scriptor-listitemlistlist-7f6ed0f4-b29a-4a04-8284-07c25fcad4b85">
    <w:name w:val="scriptor-listitemlist!list-7f6ed0f4-b29a-4a04-8284-07c25fcad4b85"/>
    <w:basedOn w:val="Normal"/>
    <w:rsid w:val="007932FC"/>
    <w:pPr>
      <w:spacing w:after="16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0B2EC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ListeavsnittTegn">
    <w:name w:val="Listeavsnitt Tegn"/>
    <w:aliases w:val="List Bullet Tegn,Brief List Paragraph 1 Tegn,Recommendation Tegn,List Paragraph1 Tegn,List Paragraph11 Tegn,List Paragraph2 Tegn,L Tegn,Bullet point Tegn,List Paragraph Number Tegn,Content descriptions Tegn,NFP GP Bulleted List Tegn"/>
    <w:basedOn w:val="Standardskriftforavsnitt"/>
    <w:link w:val="Listeavsnitt"/>
    <w:uiPriority w:val="34"/>
    <w:rsid w:val="00F44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anenor.n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banenor.no/om-bane-no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B422C1FF5048D4BE23B633E8051686"/>
        <w:category>
          <w:name w:val="Generelt"/>
          <w:gallery w:val="placeholder"/>
        </w:category>
        <w:types>
          <w:type w:val="bbPlcHdr"/>
        </w:types>
        <w:behaviors>
          <w:behavior w:val="content"/>
        </w:behaviors>
        <w:guid w:val="{45ED4993-1DEF-49E0-B654-10E393E4F10A}"/>
      </w:docPartPr>
      <w:docPartBody>
        <w:p w:rsidR="005B52FC" w:rsidRDefault="005B52FC">
          <w:pPr>
            <w:pStyle w:val="F6B422C1FF5048D4BE23B633E8051686"/>
          </w:pPr>
          <w:r w:rsidRPr="00915648">
            <w:rPr>
              <w:rStyle w:val="Plassholdertekst"/>
              <w:color w:val="0E2841" w:themeColor="text2"/>
            </w:rPr>
            <w:t>[Tittel på delkapittel]</w:t>
          </w:r>
        </w:p>
      </w:docPartBody>
    </w:docPart>
    <w:docPart>
      <w:docPartPr>
        <w:name w:val="2B6410AC35CE461BB2BBE30E293ABDE7"/>
        <w:category>
          <w:name w:val="Generelt"/>
          <w:gallery w:val="placeholder"/>
        </w:category>
        <w:types>
          <w:type w:val="bbPlcHdr"/>
        </w:types>
        <w:behaviors>
          <w:behavior w:val="content"/>
        </w:behaviors>
        <w:guid w:val="{61A5454F-BE1D-459A-90B1-F17BEB2A9B01}"/>
      </w:docPartPr>
      <w:docPartBody>
        <w:p w:rsidR="005B52FC" w:rsidRDefault="005B52FC">
          <w:pPr>
            <w:pStyle w:val="2B6410AC35CE461BB2BBE30E293ABDE7"/>
          </w:pPr>
          <w:r w:rsidRPr="003222FF">
            <w:rPr>
              <w:rStyle w:val="Plassholdertekst"/>
            </w:rPr>
            <w:t>[Undertittel]</w:t>
          </w:r>
        </w:p>
      </w:docPartBody>
    </w:docPart>
    <w:docPart>
      <w:docPartPr>
        <w:name w:val="B0CD2B5C4F404ECE962D184F935F6297"/>
        <w:category>
          <w:name w:val="Generelt"/>
          <w:gallery w:val="placeholder"/>
        </w:category>
        <w:types>
          <w:type w:val="bbPlcHdr"/>
        </w:types>
        <w:behaviors>
          <w:behavior w:val="content"/>
        </w:behaviors>
        <w:guid w:val="{A2BF4789-1F1A-4A3B-ABFD-7CA39F4A2698}"/>
      </w:docPartPr>
      <w:docPartBody>
        <w:p w:rsidR="005B52FC" w:rsidRDefault="005B52FC">
          <w:pPr>
            <w:pStyle w:val="B0CD2B5C4F404ECE962D184F935F6297"/>
          </w:pPr>
          <w:r w:rsidRPr="00861AC4">
            <w:rPr>
              <w:rStyle w:val="Plassholderteks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2FC"/>
    <w:rsid w:val="0017040A"/>
    <w:rsid w:val="003040D7"/>
    <w:rsid w:val="00333D16"/>
    <w:rsid w:val="003A54E9"/>
    <w:rsid w:val="00440375"/>
    <w:rsid w:val="004472BB"/>
    <w:rsid w:val="00552462"/>
    <w:rsid w:val="005B52FC"/>
    <w:rsid w:val="006960E1"/>
    <w:rsid w:val="00BC67E4"/>
    <w:rsid w:val="00C241BD"/>
    <w:rsid w:val="00D06FB5"/>
    <w:rsid w:val="00D350AF"/>
    <w:rsid w:val="00DB5A4C"/>
    <w:rsid w:val="00DC22F1"/>
    <w:rsid w:val="00E16ECC"/>
    <w:rsid w:val="00FF148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F6B422C1FF5048D4BE23B633E8051686">
    <w:name w:val="F6B422C1FF5048D4BE23B633E8051686"/>
  </w:style>
  <w:style w:type="paragraph" w:customStyle="1" w:styleId="2B6410AC35CE461BB2BBE30E293ABDE7">
    <w:name w:val="2B6410AC35CE461BB2BBE30E293ABDE7"/>
  </w:style>
  <w:style w:type="paragraph" w:customStyle="1" w:styleId="B0CD2B5C4F404ECE962D184F935F6297">
    <w:name w:val="B0CD2B5C4F404ECE962D184F935F62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bfff30-1a5e-4f2f-9f43-52594d9d718a">
      <Terms xmlns="http://schemas.microsoft.com/office/infopath/2007/PartnerControls"/>
    </lcf76f155ced4ddcb4097134ff3c332f>
    <TaxCatchAll xmlns="6c67b4b6-0477-496d-b52d-ba85924796b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26FB2F2F50BF4FBF28BECCF2F65E5E" ma:contentTypeVersion="15" ma:contentTypeDescription="Create a new document." ma:contentTypeScope="" ma:versionID="421bcc52226708d40abf6b19e93a0253">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f27ea2ba7d2ab032f679d4886c41ca81"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5D829B-CFFC-4E83-B13A-4B8531E48C02}">
  <ds:schemaRefs>
    <ds:schemaRef ds:uri="http://schemas.microsoft.com/office/2006/metadata/properties"/>
    <ds:schemaRef ds:uri="http://schemas.microsoft.com/office/infopath/2007/PartnerControls"/>
    <ds:schemaRef ds:uri="1abfff30-1a5e-4f2f-9f43-52594d9d718a"/>
    <ds:schemaRef ds:uri="6c67b4b6-0477-496d-b52d-ba85924796b5"/>
  </ds:schemaRefs>
</ds:datastoreItem>
</file>

<file path=customXml/itemProps2.xml><?xml version="1.0" encoding="utf-8"?>
<ds:datastoreItem xmlns:ds="http://schemas.openxmlformats.org/officeDocument/2006/customXml" ds:itemID="{1A997DE4-4470-42B6-81F4-338A29AC3419}">
  <ds:schemaRefs>
    <ds:schemaRef ds:uri="http://schemas.microsoft.com/sharepoint/v3/contenttype/forms"/>
  </ds:schemaRefs>
</ds:datastoreItem>
</file>

<file path=customXml/itemProps3.xml><?xml version="1.0" encoding="utf-8"?>
<ds:datastoreItem xmlns:ds="http://schemas.openxmlformats.org/officeDocument/2006/customXml" ds:itemID="{9E67CF08-024C-4D93-95A8-17228878B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fff30-1a5e-4f2f-9f43-52594d9d718a"/>
    <ds:schemaRef ds:uri="6c67b4b6-0477-496d-b52d-ba85924796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1972</Words>
  <Characters>10456</Characters>
  <Application>Microsoft Office Word</Application>
  <DocSecurity>0</DocSecurity>
  <Lines>87</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12404</CharactersWithSpaces>
  <SharedDoc>false</SharedDoc>
  <HLinks>
    <vt:vector size="156" baseType="variant">
      <vt:variant>
        <vt:i4>393291</vt:i4>
      </vt:variant>
      <vt:variant>
        <vt:i4>135</vt:i4>
      </vt:variant>
      <vt:variant>
        <vt:i4>0</vt:i4>
      </vt:variant>
      <vt:variant>
        <vt:i4>5</vt:i4>
      </vt:variant>
      <vt:variant>
        <vt:lpwstr>https://www.banenor.no/leverandor/etiske-retningslinjer/</vt:lpwstr>
      </vt:variant>
      <vt:variant>
        <vt:lpwstr/>
      </vt:variant>
      <vt:variant>
        <vt:i4>393291</vt:i4>
      </vt:variant>
      <vt:variant>
        <vt:i4>132</vt:i4>
      </vt:variant>
      <vt:variant>
        <vt:i4>0</vt:i4>
      </vt:variant>
      <vt:variant>
        <vt:i4>5</vt:i4>
      </vt:variant>
      <vt:variant>
        <vt:lpwstr>https://www.banenor.no/leverandor/etiske-retningslinjer/</vt:lpwstr>
      </vt:variant>
      <vt:variant>
        <vt:lpwstr/>
      </vt:variant>
      <vt:variant>
        <vt:i4>6422590</vt:i4>
      </vt:variant>
      <vt:variant>
        <vt:i4>129</vt:i4>
      </vt:variant>
      <vt:variant>
        <vt:i4>0</vt:i4>
      </vt:variant>
      <vt:variant>
        <vt:i4>5</vt:i4>
      </vt:variant>
      <vt:variant>
        <vt:lpwstr>https://www.banenor.no/</vt:lpwstr>
      </vt:variant>
      <vt:variant>
        <vt:lpwstr/>
      </vt:variant>
      <vt:variant>
        <vt:i4>2031694</vt:i4>
      </vt:variant>
      <vt:variant>
        <vt:i4>126</vt:i4>
      </vt:variant>
      <vt:variant>
        <vt:i4>0</vt:i4>
      </vt:variant>
      <vt:variant>
        <vt:i4>5</vt:i4>
      </vt:variant>
      <vt:variant>
        <vt:lpwstr>https://www.banenor.no/Om-oss/Organisasjon-og-ledelse/divisjoner/drift-og-teknologi/</vt:lpwstr>
      </vt:variant>
      <vt:variant>
        <vt:lpwstr/>
      </vt:variant>
      <vt:variant>
        <vt:i4>4587543</vt:i4>
      </vt:variant>
      <vt:variant>
        <vt:i4>123</vt:i4>
      </vt:variant>
      <vt:variant>
        <vt:i4>0</vt:i4>
      </vt:variant>
      <vt:variant>
        <vt:i4>5</vt:i4>
      </vt:variant>
      <vt:variant>
        <vt:lpwstr>https://www.banenor.no/Om-oss/Organisasjon-og-ledelse/divisjoner/eiendomsdivisjonen/</vt:lpwstr>
      </vt:variant>
      <vt:variant>
        <vt:lpwstr/>
      </vt:variant>
      <vt:variant>
        <vt:i4>196702</vt:i4>
      </vt:variant>
      <vt:variant>
        <vt:i4>120</vt:i4>
      </vt:variant>
      <vt:variant>
        <vt:i4>0</vt:i4>
      </vt:variant>
      <vt:variant>
        <vt:i4>5</vt:i4>
      </vt:variant>
      <vt:variant>
        <vt:lpwstr>https://www.banenor.no/Om-oss/Organisasjon-og-ledelse/divisjoner/kunde-og-markedsdivisjonen/</vt:lpwstr>
      </vt:variant>
      <vt:variant>
        <vt:lpwstr/>
      </vt:variant>
      <vt:variant>
        <vt:i4>3211387</vt:i4>
      </vt:variant>
      <vt:variant>
        <vt:i4>117</vt:i4>
      </vt:variant>
      <vt:variant>
        <vt:i4>0</vt:i4>
      </vt:variant>
      <vt:variant>
        <vt:i4>5</vt:i4>
      </vt:variant>
      <vt:variant>
        <vt:lpwstr>https://www.banenor.no/Om-oss/Organisasjon-og-ledelse/divisjoner/utbyggingsdivisjonen/</vt:lpwstr>
      </vt:variant>
      <vt:variant>
        <vt:lpwstr/>
      </vt:variant>
      <vt:variant>
        <vt:i4>1638455</vt:i4>
      </vt:variant>
      <vt:variant>
        <vt:i4>110</vt:i4>
      </vt:variant>
      <vt:variant>
        <vt:i4>0</vt:i4>
      </vt:variant>
      <vt:variant>
        <vt:i4>5</vt:i4>
      </vt:variant>
      <vt:variant>
        <vt:lpwstr/>
      </vt:variant>
      <vt:variant>
        <vt:lpwstr>_Toc216438032</vt:lpwstr>
      </vt:variant>
      <vt:variant>
        <vt:i4>1638455</vt:i4>
      </vt:variant>
      <vt:variant>
        <vt:i4>104</vt:i4>
      </vt:variant>
      <vt:variant>
        <vt:i4>0</vt:i4>
      </vt:variant>
      <vt:variant>
        <vt:i4>5</vt:i4>
      </vt:variant>
      <vt:variant>
        <vt:lpwstr/>
      </vt:variant>
      <vt:variant>
        <vt:lpwstr>_Toc216438031</vt:lpwstr>
      </vt:variant>
      <vt:variant>
        <vt:i4>1638455</vt:i4>
      </vt:variant>
      <vt:variant>
        <vt:i4>98</vt:i4>
      </vt:variant>
      <vt:variant>
        <vt:i4>0</vt:i4>
      </vt:variant>
      <vt:variant>
        <vt:i4>5</vt:i4>
      </vt:variant>
      <vt:variant>
        <vt:lpwstr/>
      </vt:variant>
      <vt:variant>
        <vt:lpwstr>_Toc216438030</vt:lpwstr>
      </vt:variant>
      <vt:variant>
        <vt:i4>1572919</vt:i4>
      </vt:variant>
      <vt:variant>
        <vt:i4>92</vt:i4>
      </vt:variant>
      <vt:variant>
        <vt:i4>0</vt:i4>
      </vt:variant>
      <vt:variant>
        <vt:i4>5</vt:i4>
      </vt:variant>
      <vt:variant>
        <vt:lpwstr/>
      </vt:variant>
      <vt:variant>
        <vt:lpwstr>_Toc216438029</vt:lpwstr>
      </vt:variant>
      <vt:variant>
        <vt:i4>1572919</vt:i4>
      </vt:variant>
      <vt:variant>
        <vt:i4>86</vt:i4>
      </vt:variant>
      <vt:variant>
        <vt:i4>0</vt:i4>
      </vt:variant>
      <vt:variant>
        <vt:i4>5</vt:i4>
      </vt:variant>
      <vt:variant>
        <vt:lpwstr/>
      </vt:variant>
      <vt:variant>
        <vt:lpwstr>_Toc216438028</vt:lpwstr>
      </vt:variant>
      <vt:variant>
        <vt:i4>1572919</vt:i4>
      </vt:variant>
      <vt:variant>
        <vt:i4>80</vt:i4>
      </vt:variant>
      <vt:variant>
        <vt:i4>0</vt:i4>
      </vt:variant>
      <vt:variant>
        <vt:i4>5</vt:i4>
      </vt:variant>
      <vt:variant>
        <vt:lpwstr/>
      </vt:variant>
      <vt:variant>
        <vt:lpwstr>_Toc216438027</vt:lpwstr>
      </vt:variant>
      <vt:variant>
        <vt:i4>1572919</vt:i4>
      </vt:variant>
      <vt:variant>
        <vt:i4>74</vt:i4>
      </vt:variant>
      <vt:variant>
        <vt:i4>0</vt:i4>
      </vt:variant>
      <vt:variant>
        <vt:i4>5</vt:i4>
      </vt:variant>
      <vt:variant>
        <vt:lpwstr/>
      </vt:variant>
      <vt:variant>
        <vt:lpwstr>_Toc216438026</vt:lpwstr>
      </vt:variant>
      <vt:variant>
        <vt:i4>1572919</vt:i4>
      </vt:variant>
      <vt:variant>
        <vt:i4>68</vt:i4>
      </vt:variant>
      <vt:variant>
        <vt:i4>0</vt:i4>
      </vt:variant>
      <vt:variant>
        <vt:i4>5</vt:i4>
      </vt:variant>
      <vt:variant>
        <vt:lpwstr/>
      </vt:variant>
      <vt:variant>
        <vt:lpwstr>_Toc216438025</vt:lpwstr>
      </vt:variant>
      <vt:variant>
        <vt:i4>1572919</vt:i4>
      </vt:variant>
      <vt:variant>
        <vt:i4>62</vt:i4>
      </vt:variant>
      <vt:variant>
        <vt:i4>0</vt:i4>
      </vt:variant>
      <vt:variant>
        <vt:i4>5</vt:i4>
      </vt:variant>
      <vt:variant>
        <vt:lpwstr/>
      </vt:variant>
      <vt:variant>
        <vt:lpwstr>_Toc216438024</vt:lpwstr>
      </vt:variant>
      <vt:variant>
        <vt:i4>1572919</vt:i4>
      </vt:variant>
      <vt:variant>
        <vt:i4>56</vt:i4>
      </vt:variant>
      <vt:variant>
        <vt:i4>0</vt:i4>
      </vt:variant>
      <vt:variant>
        <vt:i4>5</vt:i4>
      </vt:variant>
      <vt:variant>
        <vt:lpwstr/>
      </vt:variant>
      <vt:variant>
        <vt:lpwstr>_Toc216438023</vt:lpwstr>
      </vt:variant>
      <vt:variant>
        <vt:i4>1572919</vt:i4>
      </vt:variant>
      <vt:variant>
        <vt:i4>50</vt:i4>
      </vt:variant>
      <vt:variant>
        <vt:i4>0</vt:i4>
      </vt:variant>
      <vt:variant>
        <vt:i4>5</vt:i4>
      </vt:variant>
      <vt:variant>
        <vt:lpwstr/>
      </vt:variant>
      <vt:variant>
        <vt:lpwstr>_Toc216438022</vt:lpwstr>
      </vt:variant>
      <vt:variant>
        <vt:i4>1572919</vt:i4>
      </vt:variant>
      <vt:variant>
        <vt:i4>44</vt:i4>
      </vt:variant>
      <vt:variant>
        <vt:i4>0</vt:i4>
      </vt:variant>
      <vt:variant>
        <vt:i4>5</vt:i4>
      </vt:variant>
      <vt:variant>
        <vt:lpwstr/>
      </vt:variant>
      <vt:variant>
        <vt:lpwstr>_Toc216438021</vt:lpwstr>
      </vt:variant>
      <vt:variant>
        <vt:i4>1572919</vt:i4>
      </vt:variant>
      <vt:variant>
        <vt:i4>38</vt:i4>
      </vt:variant>
      <vt:variant>
        <vt:i4>0</vt:i4>
      </vt:variant>
      <vt:variant>
        <vt:i4>5</vt:i4>
      </vt:variant>
      <vt:variant>
        <vt:lpwstr/>
      </vt:variant>
      <vt:variant>
        <vt:lpwstr>_Toc216438020</vt:lpwstr>
      </vt:variant>
      <vt:variant>
        <vt:i4>1769527</vt:i4>
      </vt:variant>
      <vt:variant>
        <vt:i4>32</vt:i4>
      </vt:variant>
      <vt:variant>
        <vt:i4>0</vt:i4>
      </vt:variant>
      <vt:variant>
        <vt:i4>5</vt:i4>
      </vt:variant>
      <vt:variant>
        <vt:lpwstr/>
      </vt:variant>
      <vt:variant>
        <vt:lpwstr>_Toc216438019</vt:lpwstr>
      </vt:variant>
      <vt:variant>
        <vt:i4>1769527</vt:i4>
      </vt:variant>
      <vt:variant>
        <vt:i4>26</vt:i4>
      </vt:variant>
      <vt:variant>
        <vt:i4>0</vt:i4>
      </vt:variant>
      <vt:variant>
        <vt:i4>5</vt:i4>
      </vt:variant>
      <vt:variant>
        <vt:lpwstr/>
      </vt:variant>
      <vt:variant>
        <vt:lpwstr>_Toc216438018</vt:lpwstr>
      </vt:variant>
      <vt:variant>
        <vt:i4>1769527</vt:i4>
      </vt:variant>
      <vt:variant>
        <vt:i4>20</vt:i4>
      </vt:variant>
      <vt:variant>
        <vt:i4>0</vt:i4>
      </vt:variant>
      <vt:variant>
        <vt:i4>5</vt:i4>
      </vt:variant>
      <vt:variant>
        <vt:lpwstr/>
      </vt:variant>
      <vt:variant>
        <vt:lpwstr>_Toc216438017</vt:lpwstr>
      </vt:variant>
      <vt:variant>
        <vt:i4>1769527</vt:i4>
      </vt:variant>
      <vt:variant>
        <vt:i4>14</vt:i4>
      </vt:variant>
      <vt:variant>
        <vt:i4>0</vt:i4>
      </vt:variant>
      <vt:variant>
        <vt:i4>5</vt:i4>
      </vt:variant>
      <vt:variant>
        <vt:lpwstr/>
      </vt:variant>
      <vt:variant>
        <vt:lpwstr>_Toc216438016</vt:lpwstr>
      </vt:variant>
      <vt:variant>
        <vt:i4>1769527</vt:i4>
      </vt:variant>
      <vt:variant>
        <vt:i4>8</vt:i4>
      </vt:variant>
      <vt:variant>
        <vt:i4>0</vt:i4>
      </vt:variant>
      <vt:variant>
        <vt:i4>5</vt:i4>
      </vt:variant>
      <vt:variant>
        <vt:lpwstr/>
      </vt:variant>
      <vt:variant>
        <vt:lpwstr>_Toc216438015</vt:lpwstr>
      </vt:variant>
      <vt:variant>
        <vt:i4>1769527</vt:i4>
      </vt:variant>
      <vt:variant>
        <vt:i4>2</vt:i4>
      </vt:variant>
      <vt:variant>
        <vt:i4>0</vt:i4>
      </vt:variant>
      <vt:variant>
        <vt:i4>5</vt:i4>
      </vt:variant>
      <vt:variant>
        <vt:lpwstr/>
      </vt:variant>
      <vt:variant>
        <vt:lpwstr>_Toc216438014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Hagen Snorre</dc:creator>
  <cp:keywords/>
  <dc:description/>
  <cp:lastModifiedBy>Hagen Snorre</cp:lastModifiedBy>
  <cp:revision>36</cp:revision>
  <dcterms:created xsi:type="dcterms:W3CDTF">2026-08-25T11:44:00Z</dcterms:created>
  <dcterms:modified xsi:type="dcterms:W3CDTF">2026-09-14T12:24:00Z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MSIP_Label_711ea76c-7944-4b49-8aa5-a105a354bd55_Enabled">
    <vt:lpwstr>true</vt:lpwstr>
  </property>
  <property fmtid="{D5CDD505-2E9C-101B-9397-08002B2CF9AE}" pid="4" name="MSIP_Label_711ea76c-7944-4b49-8aa5-a105a354bd55_SetDate">
    <vt:lpwstr>2025-12-10T12:34:47Z</vt:lpwstr>
  </property>
  <property fmtid="{D5CDD505-2E9C-101B-9397-08002B2CF9AE}" pid="5" name="MSIP_Label_711ea76c-7944-4b49-8aa5-a105a354bd55_Method">
    <vt:lpwstr>Standard</vt:lpwstr>
  </property>
  <property fmtid="{D5CDD505-2E9C-101B-9397-08002B2CF9AE}" pid="6" name="MSIP_Label_711ea76c-7944-4b49-8aa5-a105a354bd55_Name">
    <vt:lpwstr>711ea76c-7944-4b49-8aa5-a105a354bd55</vt:lpwstr>
  </property>
  <property fmtid="{D5CDD505-2E9C-101B-9397-08002B2CF9AE}" pid="7" name="MSIP_Label_711ea76c-7944-4b49-8aa5-a105a354bd55_SiteId">
    <vt:lpwstr>6ee535f2-3064-4ac9-81d8-4ceb2ff790c6</vt:lpwstr>
  </property>
  <property fmtid="{D5CDD505-2E9C-101B-9397-08002B2CF9AE}" pid="8" name="MSIP_Label_711ea76c-7944-4b49-8aa5-a105a354bd55_ActionId">
    <vt:lpwstr>dac35ca8-1fe0-462b-b7a9-fbedea0f9473</vt:lpwstr>
  </property>
  <property fmtid="{D5CDD505-2E9C-101B-9397-08002B2CF9AE}" pid="9" name="MSIP_Label_711ea76c-7944-4b49-8aa5-a105a354bd55_ContentBits">
    <vt:lpwstr>3</vt:lpwstr>
  </property>
  <property fmtid="{D5CDD505-2E9C-101B-9397-08002B2CF9AE}" pid="10" name="MSIP_Label_711ea76c-7944-4b49-8aa5-a105a354bd55_Tag">
    <vt:lpwstr>10, 3, 0, 1</vt:lpwstr>
  </property>
  <property fmtid="{D5CDD505-2E9C-101B-9397-08002B2CF9AE}" pid="11" name="MediaServiceImageTags">
    <vt:lpwstr/>
  </property>
  <property fmtid="{D5CDD505-2E9C-101B-9397-08002B2CF9AE}" pid="12" name="docLang">
    <vt:lpwstr>nb</vt:lpwstr>
  </property>
</Properties>
</file>